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6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60000"/>
          <w:sz w:val="38"/>
          <w:szCs w:val="38"/>
          <w:u w:val="none"/>
          <w:shd w:fill="auto" w:val="clear"/>
          <w:vertAlign w:val="baseline"/>
          <w:rtl w:val="0"/>
        </w:rPr>
        <w:t xml:space="preserve">Naturalis Biodiversity Center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