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A4F" w:rsidRDefault="008F0EE3" w:rsidP="00716FA4">
      <w:pPr>
        <w:jc w:val="center"/>
        <w:rPr>
          <w:rFonts w:asciiTheme="minorHAnsi" w:hAnsiTheme="minorHAnsi"/>
          <w:sz w:val="32"/>
          <w:szCs w:val="32"/>
          <w:u w:val="single"/>
        </w:rPr>
      </w:pPr>
      <w:r w:rsidRPr="00716FA4">
        <w:rPr>
          <w:rFonts w:asciiTheme="minorHAnsi" w:hAnsiTheme="minorHAnsi"/>
          <w:sz w:val="32"/>
          <w:szCs w:val="32"/>
          <w:u w:val="single"/>
        </w:rPr>
        <w:t>Hazards and Disasters Visual Exhib</w:t>
      </w:r>
      <w:r w:rsidR="00716FA4" w:rsidRPr="00716FA4">
        <w:rPr>
          <w:rFonts w:asciiTheme="minorHAnsi" w:hAnsiTheme="minorHAnsi"/>
          <w:sz w:val="32"/>
          <w:szCs w:val="32"/>
          <w:u w:val="single"/>
        </w:rPr>
        <w:t>i</w:t>
      </w:r>
      <w:r w:rsidRPr="00716FA4">
        <w:rPr>
          <w:rFonts w:asciiTheme="minorHAnsi" w:hAnsiTheme="minorHAnsi"/>
          <w:sz w:val="32"/>
          <w:szCs w:val="32"/>
          <w:u w:val="single"/>
        </w:rPr>
        <w:t>tion</w:t>
      </w:r>
    </w:p>
    <w:p w:rsidR="00716FA4" w:rsidRDefault="008127A4" w:rsidP="00716FA4">
      <w:pPr>
        <w:jc w:val="center"/>
        <w:rPr>
          <w:rFonts w:asciiTheme="minorHAnsi" w:hAnsiTheme="minorHAnsi"/>
          <w:sz w:val="32"/>
          <w:szCs w:val="32"/>
          <w:u w:val="single"/>
        </w:rPr>
      </w:pPr>
      <w:r>
        <w:rPr>
          <w:rFonts w:asciiTheme="minorHAnsi" w:hAnsiTheme="minorHAnsi"/>
          <w:sz w:val="32"/>
          <w:szCs w:val="32"/>
          <w:u w:val="single"/>
        </w:rPr>
        <w:t>Specification/</w:t>
      </w:r>
      <w:r w:rsidR="00716FA4" w:rsidRPr="00716FA4">
        <w:rPr>
          <w:rFonts w:asciiTheme="minorHAnsi" w:hAnsiTheme="minorHAnsi"/>
          <w:sz w:val="32"/>
          <w:szCs w:val="32"/>
          <w:u w:val="single"/>
        </w:rPr>
        <w:t>Architecture</w:t>
      </w:r>
    </w:p>
    <w:p w:rsidR="008127A4" w:rsidRPr="008127A4" w:rsidRDefault="008E1DB3" w:rsidP="00716FA4">
      <w:pPr>
        <w:jc w:val="center"/>
        <w:rPr>
          <w:rFonts w:asciiTheme="minorHAnsi" w:hAnsiTheme="minorHAnsi"/>
          <w:sz w:val="28"/>
          <w:szCs w:val="28"/>
        </w:rPr>
      </w:pPr>
      <w:r>
        <w:rPr>
          <w:rFonts w:asciiTheme="minorHAnsi" w:hAnsiTheme="minorHAnsi"/>
          <w:sz w:val="28"/>
          <w:szCs w:val="28"/>
        </w:rPr>
        <w:t>By Laura J Tilley 29</w:t>
      </w:r>
      <w:r w:rsidR="008127A4">
        <w:rPr>
          <w:rFonts w:asciiTheme="minorHAnsi" w:hAnsiTheme="minorHAnsi"/>
          <w:sz w:val="28"/>
          <w:szCs w:val="28"/>
        </w:rPr>
        <w:t>.11.2018</w:t>
      </w:r>
    </w:p>
    <w:p w:rsidR="00716FA4" w:rsidRPr="008127A4" w:rsidRDefault="00716FA4" w:rsidP="00716FA4">
      <w:pPr>
        <w:rPr>
          <w:rFonts w:asciiTheme="minorHAnsi" w:hAnsiTheme="minorHAnsi"/>
          <w:b/>
        </w:rPr>
      </w:pPr>
      <w:r w:rsidRPr="008127A4">
        <w:rPr>
          <w:rFonts w:asciiTheme="minorHAnsi" w:hAnsiTheme="minorHAnsi"/>
          <w:b/>
          <w:sz w:val="32"/>
          <w:szCs w:val="32"/>
        </w:rPr>
        <w:t>Purpose</w:t>
      </w:r>
      <w:r w:rsidRPr="008127A4">
        <w:rPr>
          <w:rFonts w:asciiTheme="minorHAnsi" w:hAnsiTheme="minorHAnsi"/>
          <w:b/>
        </w:rPr>
        <w:t xml:space="preserve"> </w:t>
      </w:r>
    </w:p>
    <w:p w:rsidR="00716FA4" w:rsidRDefault="004B32B5" w:rsidP="00716FA4">
      <w:pPr>
        <w:rPr>
          <w:rFonts w:asciiTheme="minorHAnsi" w:hAnsiTheme="minorHAnsi"/>
        </w:rPr>
      </w:pPr>
      <w:r>
        <w:rPr>
          <w:rFonts w:asciiTheme="minorHAnsi" w:hAnsiTheme="minorHAnsi"/>
        </w:rPr>
        <w:t>The Virtual E</w:t>
      </w:r>
      <w:r w:rsidR="00716FA4">
        <w:rPr>
          <w:rFonts w:asciiTheme="minorHAnsi" w:hAnsiTheme="minorHAnsi"/>
        </w:rPr>
        <w:t>xhibition</w:t>
      </w:r>
      <w:r w:rsidR="00AD2984">
        <w:rPr>
          <w:rFonts w:asciiTheme="minorHAnsi" w:hAnsiTheme="minorHAnsi"/>
        </w:rPr>
        <w:t xml:space="preserve"> (VE)</w:t>
      </w:r>
      <w:r w:rsidR="00716FA4">
        <w:rPr>
          <w:rFonts w:asciiTheme="minorHAnsi" w:hAnsiTheme="minorHAnsi"/>
        </w:rPr>
        <w:t xml:space="preserve"> will</w:t>
      </w:r>
      <w:r w:rsidR="000339FE">
        <w:rPr>
          <w:rFonts w:asciiTheme="minorHAnsi" w:hAnsiTheme="minorHAnsi"/>
        </w:rPr>
        <w:t xml:space="preserve"> be developed as an educational resource (outreach) for school pupils/students and the general publi</w:t>
      </w:r>
      <w:r w:rsidR="00AD2984">
        <w:rPr>
          <w:rFonts w:asciiTheme="minorHAnsi" w:hAnsiTheme="minorHAnsi"/>
        </w:rPr>
        <w:t>c. Also teacher</w:t>
      </w:r>
      <w:r>
        <w:rPr>
          <w:rFonts w:asciiTheme="minorHAnsi" w:hAnsiTheme="minorHAnsi"/>
        </w:rPr>
        <w:t>s</w:t>
      </w:r>
      <w:r w:rsidR="00461F20">
        <w:rPr>
          <w:rFonts w:asciiTheme="minorHAnsi" w:hAnsiTheme="minorHAnsi"/>
        </w:rPr>
        <w:t>/lecturers should be easily</w:t>
      </w:r>
      <w:r w:rsidR="00AD2984">
        <w:rPr>
          <w:rFonts w:asciiTheme="minorHAnsi" w:hAnsiTheme="minorHAnsi"/>
        </w:rPr>
        <w:t xml:space="preserve"> </w:t>
      </w:r>
      <w:r w:rsidR="00461F20">
        <w:rPr>
          <w:rFonts w:asciiTheme="minorHAnsi" w:hAnsiTheme="minorHAnsi"/>
        </w:rPr>
        <w:t>able to incorporate it</w:t>
      </w:r>
      <w:r w:rsidR="00AD2984">
        <w:rPr>
          <w:rFonts w:asciiTheme="minorHAnsi" w:hAnsiTheme="minorHAnsi"/>
        </w:rPr>
        <w:t xml:space="preserve"> in to their lessons</w:t>
      </w:r>
      <w:r>
        <w:rPr>
          <w:rFonts w:asciiTheme="minorHAnsi" w:hAnsiTheme="minorHAnsi"/>
        </w:rPr>
        <w:t xml:space="preserve"> (maybe use as part of a lecture or practical’s)</w:t>
      </w:r>
      <w:r w:rsidR="00AD2984">
        <w:rPr>
          <w:rFonts w:asciiTheme="minorHAnsi" w:hAnsiTheme="minorHAnsi"/>
        </w:rPr>
        <w:t xml:space="preserve">. </w:t>
      </w:r>
      <w:r w:rsidR="00461F20">
        <w:rPr>
          <w:rFonts w:asciiTheme="minorHAnsi" w:hAnsiTheme="minorHAnsi"/>
        </w:rPr>
        <w:t>The purpose of the VE is</w:t>
      </w:r>
      <w:r w:rsidR="00511E7D">
        <w:rPr>
          <w:rFonts w:asciiTheme="minorHAnsi" w:hAnsiTheme="minorHAnsi"/>
        </w:rPr>
        <w:t xml:space="preserve"> to </w:t>
      </w:r>
      <w:r w:rsidR="00AD2984">
        <w:rPr>
          <w:rFonts w:asciiTheme="minorHAnsi" w:hAnsiTheme="minorHAnsi"/>
        </w:rPr>
        <w:t>promote the importance of Earth S</w:t>
      </w:r>
      <w:r w:rsidR="005746DF">
        <w:rPr>
          <w:rFonts w:asciiTheme="minorHAnsi" w:hAnsiTheme="minorHAnsi"/>
        </w:rPr>
        <w:t xml:space="preserve">cience </w:t>
      </w:r>
      <w:r w:rsidR="00461F20">
        <w:rPr>
          <w:rFonts w:asciiTheme="minorHAnsi" w:hAnsiTheme="minorHAnsi"/>
        </w:rPr>
        <w:t>museum collections that represent</w:t>
      </w:r>
      <w:r w:rsidR="005746DF">
        <w:rPr>
          <w:rFonts w:asciiTheme="minorHAnsi" w:hAnsiTheme="minorHAnsi"/>
        </w:rPr>
        <w:t xml:space="preserve"> hazards and disasters with regards to understanding futures hazards and disasters. </w:t>
      </w:r>
    </w:p>
    <w:p w:rsidR="005746DF" w:rsidRDefault="00040F9F" w:rsidP="00716FA4">
      <w:pPr>
        <w:rPr>
          <w:rFonts w:asciiTheme="minorHAnsi" w:hAnsiTheme="minorHAnsi"/>
        </w:rPr>
      </w:pPr>
      <w:r>
        <w:rPr>
          <w:rFonts w:asciiTheme="minorHAnsi" w:hAnsiTheme="minorHAnsi"/>
        </w:rPr>
        <w:t>The VE needs</w:t>
      </w:r>
      <w:r w:rsidR="00881D5A">
        <w:rPr>
          <w:rFonts w:asciiTheme="minorHAnsi" w:hAnsiTheme="minorHAnsi"/>
        </w:rPr>
        <w:t xml:space="preserve"> to be visually</w:t>
      </w:r>
      <w:r>
        <w:rPr>
          <w:rFonts w:asciiTheme="minorHAnsi" w:hAnsiTheme="minorHAnsi"/>
        </w:rPr>
        <w:t xml:space="preserve"> appealing/interesti</w:t>
      </w:r>
      <w:r w:rsidR="004B32B5">
        <w:rPr>
          <w:rFonts w:asciiTheme="minorHAnsi" w:hAnsiTheme="minorHAnsi"/>
        </w:rPr>
        <w:t>ng, and easy to use/</w:t>
      </w:r>
      <w:r>
        <w:rPr>
          <w:rFonts w:asciiTheme="minorHAnsi" w:hAnsiTheme="minorHAnsi"/>
        </w:rPr>
        <w:t xml:space="preserve">navigate. </w:t>
      </w:r>
      <w:r w:rsidR="00203AB8">
        <w:rPr>
          <w:rFonts w:asciiTheme="minorHAnsi" w:hAnsiTheme="minorHAnsi"/>
        </w:rPr>
        <w:t>It will contain images,</w:t>
      </w:r>
      <w:r w:rsidR="0021703F">
        <w:rPr>
          <w:rFonts w:asciiTheme="minorHAnsi" w:hAnsiTheme="minorHAnsi"/>
        </w:rPr>
        <w:t xml:space="preserve"> short</w:t>
      </w:r>
      <w:r w:rsidR="00203AB8">
        <w:rPr>
          <w:rFonts w:asciiTheme="minorHAnsi" w:hAnsiTheme="minorHAnsi"/>
        </w:rPr>
        <w:t xml:space="preserve"> videos and </w:t>
      </w:r>
      <w:r w:rsidR="00FA20E0">
        <w:rPr>
          <w:rFonts w:asciiTheme="minorHAnsi" w:hAnsiTheme="minorHAnsi"/>
        </w:rPr>
        <w:t xml:space="preserve">text. </w:t>
      </w:r>
      <w:r w:rsidR="00D673A2">
        <w:rPr>
          <w:rFonts w:asciiTheme="minorHAnsi" w:hAnsiTheme="minorHAnsi"/>
        </w:rPr>
        <w:t xml:space="preserve"> </w:t>
      </w:r>
    </w:p>
    <w:p w:rsidR="00255A07" w:rsidRDefault="00B408F7" w:rsidP="00716FA4">
      <w:pPr>
        <w:rPr>
          <w:rFonts w:asciiTheme="minorHAnsi" w:hAnsiTheme="minorHAnsi"/>
        </w:rPr>
      </w:pPr>
      <w:r>
        <w:rPr>
          <w:rFonts w:asciiTheme="minorHAnsi" w:hAnsiTheme="minorHAnsi"/>
        </w:rPr>
        <w:t>This document describes the architecture of the VE and how it will function. Alongsid</w:t>
      </w:r>
      <w:r w:rsidR="0021703F">
        <w:rPr>
          <w:rFonts w:asciiTheme="minorHAnsi" w:hAnsiTheme="minorHAnsi"/>
        </w:rPr>
        <w:t xml:space="preserve">e this document is a </w:t>
      </w:r>
      <w:r>
        <w:rPr>
          <w:rFonts w:asciiTheme="minorHAnsi" w:hAnsiTheme="minorHAnsi"/>
        </w:rPr>
        <w:t xml:space="preserve">PDF showing </w:t>
      </w:r>
      <w:r w:rsidR="0021703F">
        <w:rPr>
          <w:rFonts w:asciiTheme="minorHAnsi" w:hAnsiTheme="minorHAnsi"/>
        </w:rPr>
        <w:t xml:space="preserve">the </w:t>
      </w:r>
      <w:r>
        <w:rPr>
          <w:rFonts w:asciiTheme="minorHAnsi" w:hAnsiTheme="minorHAnsi"/>
        </w:rPr>
        <w:t>initial draft</w:t>
      </w:r>
      <w:r w:rsidR="0021703F">
        <w:rPr>
          <w:rFonts w:asciiTheme="minorHAnsi" w:hAnsiTheme="minorHAnsi"/>
        </w:rPr>
        <w:t xml:space="preserve"> design</w:t>
      </w:r>
      <w:r>
        <w:rPr>
          <w:rFonts w:asciiTheme="minorHAnsi" w:hAnsiTheme="minorHAnsi"/>
        </w:rPr>
        <w:t xml:space="preserve"> of the VE, so please refer to this as</w:t>
      </w:r>
      <w:r w:rsidR="00461F20">
        <w:rPr>
          <w:rFonts w:asciiTheme="minorHAnsi" w:hAnsiTheme="minorHAnsi"/>
        </w:rPr>
        <w:t xml:space="preserve"> you read a</w:t>
      </w:r>
      <w:r w:rsidR="00D312FF">
        <w:rPr>
          <w:rFonts w:asciiTheme="minorHAnsi" w:hAnsiTheme="minorHAnsi"/>
        </w:rPr>
        <w:t>rchitecture section. On the PDF there are some annotations</w:t>
      </w:r>
      <w:r w:rsidR="00461F20">
        <w:rPr>
          <w:rFonts w:asciiTheme="minorHAnsi" w:hAnsiTheme="minorHAnsi"/>
        </w:rPr>
        <w:t xml:space="preserve"> (in red)</w:t>
      </w:r>
      <w:r w:rsidR="00D312FF">
        <w:rPr>
          <w:rFonts w:asciiTheme="minorHAnsi" w:hAnsiTheme="minorHAnsi"/>
        </w:rPr>
        <w:t xml:space="preserve"> to guide you, but these are not actually apart of the </w:t>
      </w:r>
      <w:r w:rsidR="007B7CE2">
        <w:rPr>
          <w:rFonts w:asciiTheme="minorHAnsi" w:hAnsiTheme="minorHAnsi"/>
        </w:rPr>
        <w:t xml:space="preserve">VE. </w:t>
      </w:r>
    </w:p>
    <w:p w:rsidR="00A90740" w:rsidRDefault="00BD64C2" w:rsidP="00716FA4">
      <w:pPr>
        <w:rPr>
          <w:rFonts w:asciiTheme="minorHAnsi" w:hAnsiTheme="minorHAnsi"/>
        </w:rPr>
      </w:pPr>
      <w:r w:rsidRPr="0021703F">
        <w:rPr>
          <w:rFonts w:asciiTheme="minorHAnsi" w:hAnsiTheme="minorHAnsi"/>
          <w:b/>
        </w:rPr>
        <w:t>NOTE</w:t>
      </w:r>
      <w:r>
        <w:rPr>
          <w:rFonts w:asciiTheme="minorHAnsi" w:hAnsiTheme="minorHAnsi"/>
        </w:rPr>
        <w:t>: The design needs</w:t>
      </w:r>
      <w:r w:rsidR="0021703F">
        <w:rPr>
          <w:rFonts w:asciiTheme="minorHAnsi" w:hAnsiTheme="minorHAnsi"/>
        </w:rPr>
        <w:t xml:space="preserve"> to be smoothed out by</w:t>
      </w:r>
      <w:r w:rsidR="00461F20">
        <w:rPr>
          <w:rFonts w:asciiTheme="minorHAnsi" w:hAnsiTheme="minorHAnsi"/>
        </w:rPr>
        <w:t xml:space="preserve"> web-</w:t>
      </w:r>
      <w:r w:rsidR="00A90740">
        <w:rPr>
          <w:rFonts w:asciiTheme="minorHAnsi" w:hAnsiTheme="minorHAnsi"/>
        </w:rPr>
        <w:t xml:space="preserve">designers to make it look </w:t>
      </w:r>
      <w:r>
        <w:rPr>
          <w:rFonts w:asciiTheme="minorHAnsi" w:hAnsiTheme="minorHAnsi"/>
        </w:rPr>
        <w:t>professional “Shiny looking”</w:t>
      </w:r>
      <w:r w:rsidR="00A90740">
        <w:rPr>
          <w:rFonts w:asciiTheme="minorHAnsi" w:hAnsiTheme="minorHAnsi"/>
        </w:rPr>
        <w:t xml:space="preserve">. </w:t>
      </w:r>
      <w:r w:rsidR="00124B17">
        <w:rPr>
          <w:rFonts w:asciiTheme="minorHAnsi" w:hAnsiTheme="minorHAnsi"/>
        </w:rPr>
        <w:t xml:space="preserve">There is only so much that I </w:t>
      </w:r>
      <w:r>
        <w:rPr>
          <w:rFonts w:asciiTheme="minorHAnsi" w:hAnsiTheme="minorHAnsi"/>
        </w:rPr>
        <w:t xml:space="preserve">can do in PowerPoint. </w:t>
      </w:r>
    </w:p>
    <w:p w:rsidR="00255A07" w:rsidRDefault="00255A07" w:rsidP="00716FA4">
      <w:pPr>
        <w:rPr>
          <w:rFonts w:asciiTheme="minorHAnsi" w:hAnsiTheme="minorHAnsi"/>
        </w:rPr>
      </w:pPr>
      <w:r>
        <w:rPr>
          <w:rFonts w:asciiTheme="minorHAnsi" w:hAnsiTheme="minorHAnsi"/>
        </w:rPr>
        <w:t>We will also just focus on three hazard and disasters examples to begin with</w:t>
      </w:r>
      <w:r w:rsidR="0021703F">
        <w:rPr>
          <w:rFonts w:asciiTheme="minorHAnsi" w:hAnsiTheme="minorHAnsi"/>
        </w:rPr>
        <w:t xml:space="preserve"> and</w:t>
      </w:r>
      <w:r w:rsidR="00124B17">
        <w:rPr>
          <w:rFonts w:asciiTheme="minorHAnsi" w:hAnsiTheme="minorHAnsi"/>
        </w:rPr>
        <w:t xml:space="preserve"> then add more as we gather further</w:t>
      </w:r>
      <w:r w:rsidR="00461F20">
        <w:rPr>
          <w:rFonts w:asciiTheme="minorHAnsi" w:hAnsiTheme="minorHAnsi"/>
        </w:rPr>
        <w:t xml:space="preserve"> information on museum collections</w:t>
      </w:r>
      <w:r>
        <w:rPr>
          <w:rFonts w:asciiTheme="minorHAnsi" w:hAnsiTheme="minorHAnsi"/>
        </w:rPr>
        <w:t xml:space="preserve">. </w:t>
      </w:r>
    </w:p>
    <w:p w:rsidR="008127A4" w:rsidRPr="008127A4" w:rsidRDefault="008127A4" w:rsidP="00716FA4">
      <w:pPr>
        <w:rPr>
          <w:rFonts w:asciiTheme="minorHAnsi" w:hAnsiTheme="minorHAnsi"/>
          <w:b/>
          <w:sz w:val="32"/>
          <w:szCs w:val="32"/>
        </w:rPr>
      </w:pPr>
      <w:r w:rsidRPr="008127A4">
        <w:rPr>
          <w:rFonts w:asciiTheme="minorHAnsi" w:hAnsiTheme="minorHAnsi"/>
          <w:b/>
          <w:sz w:val="32"/>
          <w:szCs w:val="32"/>
        </w:rPr>
        <w:t>Architecture of the Virtual Exhibition</w:t>
      </w:r>
    </w:p>
    <w:p w:rsidR="00A90740" w:rsidRDefault="00A90740" w:rsidP="00716FA4">
      <w:pPr>
        <w:rPr>
          <w:rFonts w:asciiTheme="minorHAnsi" w:hAnsiTheme="minorHAnsi"/>
          <w:b/>
          <w:u w:val="single"/>
        </w:rPr>
      </w:pPr>
      <w:r w:rsidRPr="00A90740">
        <w:rPr>
          <w:rFonts w:asciiTheme="minorHAnsi" w:hAnsiTheme="minorHAnsi"/>
          <w:b/>
          <w:u w:val="single"/>
        </w:rPr>
        <w:t>Home page</w:t>
      </w:r>
      <w:r w:rsidR="008D0C41">
        <w:rPr>
          <w:rFonts w:asciiTheme="minorHAnsi" w:hAnsiTheme="minorHAnsi"/>
          <w:b/>
          <w:u w:val="single"/>
        </w:rPr>
        <w:t xml:space="preserve"> (Slide</w:t>
      </w:r>
      <w:r w:rsidR="000E62F1">
        <w:rPr>
          <w:rFonts w:asciiTheme="minorHAnsi" w:hAnsiTheme="minorHAnsi"/>
          <w:b/>
          <w:u w:val="single"/>
        </w:rPr>
        <w:t xml:space="preserve"> 1</w:t>
      </w:r>
      <w:r w:rsidR="008D0C41">
        <w:rPr>
          <w:rFonts w:asciiTheme="minorHAnsi" w:hAnsiTheme="minorHAnsi"/>
          <w:b/>
          <w:u w:val="single"/>
        </w:rPr>
        <w:t xml:space="preserve"> of PDF</w:t>
      </w:r>
      <w:r>
        <w:rPr>
          <w:rFonts w:asciiTheme="minorHAnsi" w:hAnsiTheme="minorHAnsi"/>
          <w:b/>
          <w:u w:val="single"/>
        </w:rPr>
        <w:t>)</w:t>
      </w:r>
    </w:p>
    <w:p w:rsidR="00CD5DBD" w:rsidRPr="00CD5DBD" w:rsidRDefault="00A90740" w:rsidP="00A90740">
      <w:pPr>
        <w:pStyle w:val="Listenabsatz"/>
        <w:numPr>
          <w:ilvl w:val="0"/>
          <w:numId w:val="1"/>
        </w:numPr>
        <w:rPr>
          <w:rFonts w:asciiTheme="minorHAnsi" w:hAnsiTheme="minorHAnsi"/>
          <w:b/>
          <w:u w:val="single"/>
        </w:rPr>
      </w:pPr>
      <w:r w:rsidRPr="008D0C41">
        <w:rPr>
          <w:rFonts w:asciiTheme="minorHAnsi" w:hAnsiTheme="minorHAnsi"/>
        </w:rPr>
        <w:t xml:space="preserve">This will welcome the user and </w:t>
      </w:r>
      <w:r w:rsidR="000D4DB0">
        <w:rPr>
          <w:rFonts w:asciiTheme="minorHAnsi" w:hAnsiTheme="minorHAnsi"/>
        </w:rPr>
        <w:t>briefly explain the purpose of</w:t>
      </w:r>
      <w:r w:rsidR="00DB2FFE">
        <w:rPr>
          <w:rFonts w:asciiTheme="minorHAnsi" w:hAnsiTheme="minorHAnsi"/>
        </w:rPr>
        <w:t xml:space="preserve"> the</w:t>
      </w:r>
      <w:r w:rsidR="000D4DB0">
        <w:rPr>
          <w:rFonts w:asciiTheme="minorHAnsi" w:hAnsiTheme="minorHAnsi"/>
        </w:rPr>
        <w:t xml:space="preserve"> </w:t>
      </w:r>
      <w:r w:rsidR="008D0C41" w:rsidRPr="008D0C41">
        <w:rPr>
          <w:rFonts w:asciiTheme="minorHAnsi" w:hAnsiTheme="minorHAnsi"/>
        </w:rPr>
        <w:t xml:space="preserve">VE </w:t>
      </w:r>
      <w:r w:rsidR="000D4DB0">
        <w:rPr>
          <w:rFonts w:asciiTheme="minorHAnsi" w:hAnsiTheme="minorHAnsi"/>
        </w:rPr>
        <w:t>and how it can be used. There will be links on this p</w:t>
      </w:r>
      <w:r w:rsidR="00DB2FFE">
        <w:rPr>
          <w:rFonts w:asciiTheme="minorHAnsi" w:hAnsiTheme="minorHAnsi"/>
        </w:rPr>
        <w:t xml:space="preserve">age giving further information about </w:t>
      </w:r>
      <w:r w:rsidR="000D4DB0">
        <w:rPr>
          <w:rFonts w:asciiTheme="minorHAnsi" w:hAnsiTheme="minorHAnsi"/>
        </w:rPr>
        <w:t>Earth Scientist</w:t>
      </w:r>
      <w:r w:rsidR="003B71D6">
        <w:rPr>
          <w:rFonts w:asciiTheme="minorHAnsi" w:hAnsiTheme="minorHAnsi"/>
        </w:rPr>
        <w:t>s</w:t>
      </w:r>
      <w:r w:rsidR="00DB2FFE">
        <w:rPr>
          <w:rFonts w:asciiTheme="minorHAnsi" w:hAnsiTheme="minorHAnsi"/>
        </w:rPr>
        <w:t xml:space="preserve">, </w:t>
      </w:r>
      <w:r w:rsidR="00461F20">
        <w:rPr>
          <w:rFonts w:asciiTheme="minorHAnsi" w:hAnsiTheme="minorHAnsi"/>
        </w:rPr>
        <w:t>the a</w:t>
      </w:r>
      <w:r w:rsidR="00DB2FFE">
        <w:rPr>
          <w:rFonts w:asciiTheme="minorHAnsi" w:hAnsiTheme="minorHAnsi"/>
        </w:rPr>
        <w:t>uthors/Earth Science Group,</w:t>
      </w:r>
      <w:r w:rsidR="000D4DB0">
        <w:rPr>
          <w:rFonts w:asciiTheme="minorHAnsi" w:hAnsiTheme="minorHAnsi"/>
        </w:rPr>
        <w:t xml:space="preserve"> a</w:t>
      </w:r>
      <w:r w:rsidR="00255A07">
        <w:rPr>
          <w:rFonts w:asciiTheme="minorHAnsi" w:hAnsiTheme="minorHAnsi"/>
        </w:rPr>
        <w:t xml:space="preserve">nd terminology/definitions (these will be a separate page with writing and images. </w:t>
      </w:r>
      <w:r w:rsidR="000E62F1">
        <w:rPr>
          <w:rFonts w:asciiTheme="minorHAnsi" w:hAnsiTheme="minorHAnsi"/>
        </w:rPr>
        <w:t xml:space="preserve">These </w:t>
      </w:r>
      <w:r w:rsidR="00DB2FFE">
        <w:rPr>
          <w:rFonts w:asciiTheme="minorHAnsi" w:hAnsiTheme="minorHAnsi"/>
        </w:rPr>
        <w:t xml:space="preserve">extra </w:t>
      </w:r>
      <w:r w:rsidR="000E62F1">
        <w:rPr>
          <w:rFonts w:asciiTheme="minorHAnsi" w:hAnsiTheme="minorHAnsi"/>
        </w:rPr>
        <w:t>pages w</w:t>
      </w:r>
      <w:r w:rsidR="00DB2FFE">
        <w:rPr>
          <w:rFonts w:asciiTheme="minorHAnsi" w:hAnsiTheme="minorHAnsi"/>
        </w:rPr>
        <w:t>ill have the ex</w:t>
      </w:r>
      <w:r w:rsidR="00461F20">
        <w:rPr>
          <w:rFonts w:asciiTheme="minorHAnsi" w:hAnsiTheme="minorHAnsi"/>
        </w:rPr>
        <w:t>act same design as the homepage.</w:t>
      </w:r>
    </w:p>
    <w:p w:rsidR="00A90740" w:rsidRPr="00CD5DBD" w:rsidRDefault="000D4DB0" w:rsidP="00A90740">
      <w:pPr>
        <w:pStyle w:val="Listenabsatz"/>
        <w:numPr>
          <w:ilvl w:val="0"/>
          <w:numId w:val="1"/>
        </w:numPr>
        <w:rPr>
          <w:rFonts w:asciiTheme="minorHAnsi" w:hAnsiTheme="minorHAnsi"/>
          <w:b/>
          <w:u w:val="single"/>
        </w:rPr>
      </w:pPr>
      <w:r>
        <w:rPr>
          <w:rFonts w:asciiTheme="minorHAnsi" w:hAnsiTheme="minorHAnsi"/>
        </w:rPr>
        <w:t>The main menu</w:t>
      </w:r>
      <w:r w:rsidR="00CD5DBD">
        <w:rPr>
          <w:rFonts w:asciiTheme="minorHAnsi" w:hAnsiTheme="minorHAnsi"/>
        </w:rPr>
        <w:t xml:space="preserve"> is on the horizontal panel along the top, it includes all the different types of hazards. </w:t>
      </w:r>
    </w:p>
    <w:p w:rsidR="000D4DB0" w:rsidRPr="000D4DB0" w:rsidRDefault="00CD5DBD" w:rsidP="00A90740">
      <w:pPr>
        <w:pStyle w:val="Listenabsatz"/>
        <w:numPr>
          <w:ilvl w:val="0"/>
          <w:numId w:val="1"/>
        </w:numPr>
        <w:rPr>
          <w:rFonts w:asciiTheme="minorHAnsi" w:hAnsiTheme="minorHAnsi"/>
          <w:b/>
          <w:u w:val="single"/>
        </w:rPr>
      </w:pPr>
      <w:r>
        <w:rPr>
          <w:rFonts w:asciiTheme="minorHAnsi" w:hAnsiTheme="minorHAnsi"/>
        </w:rPr>
        <w:t>For example if the user clicks on</w:t>
      </w:r>
      <w:r w:rsidR="000D4DB0">
        <w:rPr>
          <w:rFonts w:asciiTheme="minorHAnsi" w:hAnsiTheme="minorHAnsi"/>
        </w:rPr>
        <w:t xml:space="preserve"> </w:t>
      </w:r>
      <w:r w:rsidR="00E8292F" w:rsidRPr="00E8292F">
        <w:rPr>
          <w:rFonts w:asciiTheme="minorHAnsi" w:hAnsiTheme="minorHAnsi"/>
          <w:b/>
        </w:rPr>
        <w:t>Local/</w:t>
      </w:r>
      <w:r w:rsidR="000D4DB0" w:rsidRPr="00E8292F">
        <w:rPr>
          <w:rFonts w:asciiTheme="minorHAnsi" w:hAnsiTheme="minorHAnsi"/>
          <w:b/>
        </w:rPr>
        <w:t>Regional Scale</w:t>
      </w:r>
      <w:r w:rsidR="000D4DB0">
        <w:rPr>
          <w:rFonts w:asciiTheme="minorHAnsi" w:hAnsiTheme="minorHAnsi"/>
        </w:rPr>
        <w:t>…..</w:t>
      </w:r>
    </w:p>
    <w:p w:rsidR="00C6764F" w:rsidRDefault="00C6764F" w:rsidP="00FB460C">
      <w:pPr>
        <w:rPr>
          <w:rFonts w:asciiTheme="minorHAnsi" w:hAnsiTheme="minorHAnsi"/>
          <w:b/>
          <w:u w:val="single"/>
        </w:rPr>
      </w:pPr>
      <w:r>
        <w:rPr>
          <w:rFonts w:asciiTheme="minorHAnsi" w:hAnsiTheme="minorHAnsi"/>
          <w:b/>
          <w:u w:val="single"/>
        </w:rPr>
        <w:t>Local/</w:t>
      </w:r>
      <w:r w:rsidR="000D4DB0">
        <w:rPr>
          <w:rFonts w:asciiTheme="minorHAnsi" w:hAnsiTheme="minorHAnsi"/>
          <w:b/>
          <w:u w:val="single"/>
        </w:rPr>
        <w:t>regional</w:t>
      </w:r>
      <w:r w:rsidR="00E8292F">
        <w:rPr>
          <w:rFonts w:asciiTheme="minorHAnsi" w:hAnsiTheme="minorHAnsi"/>
          <w:b/>
          <w:u w:val="single"/>
        </w:rPr>
        <w:t xml:space="preserve"> page</w:t>
      </w:r>
      <w:r w:rsidR="000D4DB0">
        <w:rPr>
          <w:rFonts w:asciiTheme="minorHAnsi" w:hAnsiTheme="minorHAnsi"/>
          <w:b/>
          <w:u w:val="single"/>
        </w:rPr>
        <w:t xml:space="preserve"> </w:t>
      </w:r>
      <w:r>
        <w:rPr>
          <w:rFonts w:asciiTheme="minorHAnsi" w:hAnsiTheme="minorHAnsi"/>
          <w:b/>
          <w:u w:val="single"/>
        </w:rPr>
        <w:t>(</w:t>
      </w:r>
      <w:r w:rsidR="000E62F1">
        <w:rPr>
          <w:rFonts w:asciiTheme="minorHAnsi" w:hAnsiTheme="minorHAnsi"/>
          <w:b/>
          <w:u w:val="single"/>
        </w:rPr>
        <w:t xml:space="preserve">Slide </w:t>
      </w:r>
      <w:r>
        <w:rPr>
          <w:rFonts w:asciiTheme="minorHAnsi" w:hAnsiTheme="minorHAnsi"/>
          <w:b/>
          <w:u w:val="single"/>
        </w:rPr>
        <w:t>2 of PDF)</w:t>
      </w:r>
    </w:p>
    <w:p w:rsidR="00FB460C" w:rsidRPr="00EF7700" w:rsidRDefault="00FB460C" w:rsidP="00FB460C">
      <w:pPr>
        <w:pStyle w:val="Listenabsatz"/>
        <w:numPr>
          <w:ilvl w:val="0"/>
          <w:numId w:val="3"/>
        </w:numPr>
        <w:rPr>
          <w:rFonts w:asciiTheme="minorHAnsi" w:hAnsiTheme="minorHAnsi"/>
          <w:b/>
          <w:u w:val="single"/>
        </w:rPr>
      </w:pPr>
      <w:r>
        <w:rPr>
          <w:rFonts w:asciiTheme="minorHAnsi" w:hAnsiTheme="minorHAnsi"/>
        </w:rPr>
        <w:lastRenderedPageBreak/>
        <w:t>On the far le</w:t>
      </w:r>
      <w:r w:rsidR="00461F20">
        <w:rPr>
          <w:rFonts w:asciiTheme="minorHAnsi" w:hAnsiTheme="minorHAnsi"/>
        </w:rPr>
        <w:t>ft side</w:t>
      </w:r>
      <w:r w:rsidR="008E1DB3">
        <w:rPr>
          <w:rFonts w:asciiTheme="minorHAnsi" w:hAnsiTheme="minorHAnsi"/>
        </w:rPr>
        <w:t>,</w:t>
      </w:r>
      <w:r w:rsidR="00461F20">
        <w:rPr>
          <w:rFonts w:asciiTheme="minorHAnsi" w:hAnsiTheme="minorHAnsi"/>
        </w:rPr>
        <w:t xml:space="preserve"> this will explain what local/r</w:t>
      </w:r>
      <w:r>
        <w:rPr>
          <w:rFonts w:asciiTheme="minorHAnsi" w:hAnsiTheme="minorHAnsi"/>
        </w:rPr>
        <w:t xml:space="preserve">egional hazards are and what they include, e.g. </w:t>
      </w:r>
      <w:r w:rsidR="00461F20">
        <w:rPr>
          <w:rFonts w:asciiTheme="minorHAnsi" w:hAnsiTheme="minorHAnsi"/>
        </w:rPr>
        <w:t xml:space="preserve">Impact events, which is have a link next to it (e.g. </w:t>
      </w:r>
      <w:proofErr w:type="spellStart"/>
      <w:r w:rsidR="00A53CB4" w:rsidRPr="00A53CB4">
        <w:rPr>
          <w:rFonts w:asciiTheme="minorHAnsi" w:hAnsiTheme="minorHAnsi"/>
          <w:color w:val="0070C0"/>
          <w:u w:val="single"/>
        </w:rPr>
        <w:t>Extraterrestrial</w:t>
      </w:r>
      <w:proofErr w:type="spellEnd"/>
      <w:r w:rsidR="00A53CB4">
        <w:rPr>
          <w:rFonts w:asciiTheme="minorHAnsi" w:hAnsiTheme="minorHAnsi"/>
        </w:rPr>
        <w:t xml:space="preserve">), so that </w:t>
      </w:r>
      <w:r w:rsidR="008E1DB3">
        <w:rPr>
          <w:rFonts w:asciiTheme="minorHAnsi" w:hAnsiTheme="minorHAnsi"/>
        </w:rPr>
        <w:t>they can go</w:t>
      </w:r>
      <w:r w:rsidR="00461F20">
        <w:rPr>
          <w:rFonts w:asciiTheme="minorHAnsi" w:hAnsiTheme="minorHAnsi"/>
        </w:rPr>
        <w:t xml:space="preserve"> straight to </w:t>
      </w:r>
      <w:proofErr w:type="spellStart"/>
      <w:r w:rsidR="00461F20">
        <w:rPr>
          <w:rFonts w:asciiTheme="minorHAnsi" w:hAnsiTheme="minorHAnsi"/>
        </w:rPr>
        <w:t>Extra</w:t>
      </w:r>
      <w:r w:rsidR="00A53CB4">
        <w:rPr>
          <w:rFonts w:asciiTheme="minorHAnsi" w:hAnsiTheme="minorHAnsi"/>
        </w:rPr>
        <w:t>terrestrial</w:t>
      </w:r>
      <w:proofErr w:type="spellEnd"/>
      <w:r w:rsidR="00A53CB4">
        <w:rPr>
          <w:rFonts w:asciiTheme="minorHAnsi" w:hAnsiTheme="minorHAnsi"/>
        </w:rPr>
        <w:t xml:space="preserve"> events if they wish. </w:t>
      </w:r>
    </w:p>
    <w:p w:rsidR="00EF7700" w:rsidRPr="00DB176B" w:rsidRDefault="00EF7700" w:rsidP="00FB460C">
      <w:pPr>
        <w:pStyle w:val="Listenabsatz"/>
        <w:numPr>
          <w:ilvl w:val="0"/>
          <w:numId w:val="3"/>
        </w:numPr>
        <w:rPr>
          <w:rFonts w:asciiTheme="minorHAnsi" w:hAnsiTheme="minorHAnsi"/>
          <w:b/>
          <w:u w:val="single"/>
        </w:rPr>
      </w:pPr>
      <w:r>
        <w:rPr>
          <w:rFonts w:asciiTheme="minorHAnsi" w:hAnsiTheme="minorHAnsi"/>
        </w:rPr>
        <w:t>The</w:t>
      </w:r>
      <w:r w:rsidR="00E8292F">
        <w:rPr>
          <w:rFonts w:asciiTheme="minorHAnsi" w:hAnsiTheme="minorHAnsi"/>
        </w:rPr>
        <w:t xml:space="preserve"> user</w:t>
      </w:r>
      <w:r>
        <w:rPr>
          <w:rFonts w:asciiTheme="minorHAnsi" w:hAnsiTheme="minorHAnsi"/>
        </w:rPr>
        <w:t xml:space="preserve"> can browse the different local/regional events b</w:t>
      </w:r>
      <w:r w:rsidR="002F29AD">
        <w:rPr>
          <w:rFonts w:asciiTheme="minorHAnsi" w:hAnsiTheme="minorHAnsi"/>
        </w:rPr>
        <w:t xml:space="preserve">y </w:t>
      </w:r>
      <w:r w:rsidR="00E8292F">
        <w:rPr>
          <w:rFonts w:asciiTheme="minorHAnsi" w:hAnsiTheme="minorHAnsi"/>
        </w:rPr>
        <w:t xml:space="preserve">geological time </w:t>
      </w:r>
      <w:r w:rsidR="002F29AD">
        <w:rPr>
          <w:rFonts w:asciiTheme="minorHAnsi" w:hAnsiTheme="minorHAnsi"/>
        </w:rPr>
        <w:t>using the</w:t>
      </w:r>
      <w:r>
        <w:rPr>
          <w:rFonts w:asciiTheme="minorHAnsi" w:hAnsiTheme="minorHAnsi"/>
        </w:rPr>
        <w:t xml:space="preserve"> geological ti</w:t>
      </w:r>
      <w:r w:rsidR="00E8292F">
        <w:rPr>
          <w:rFonts w:asciiTheme="minorHAnsi" w:hAnsiTheme="minorHAnsi"/>
        </w:rPr>
        <w:t>me scale in the middle (which scrolls up and down) (time span</w:t>
      </w:r>
      <w:r w:rsidR="002F29AD">
        <w:rPr>
          <w:rFonts w:asciiTheme="minorHAnsi" w:hAnsiTheme="minorHAnsi"/>
        </w:rPr>
        <w:t xml:space="preserve"> from the Proterozoic</w:t>
      </w:r>
      <w:r w:rsidR="00E8292F">
        <w:rPr>
          <w:rFonts w:asciiTheme="minorHAnsi" w:hAnsiTheme="minorHAnsi"/>
        </w:rPr>
        <w:t xml:space="preserve"> to p</w:t>
      </w:r>
      <w:r w:rsidR="002F29AD">
        <w:rPr>
          <w:rFonts w:asciiTheme="minorHAnsi" w:hAnsiTheme="minorHAnsi"/>
        </w:rPr>
        <w:t>resent day</w:t>
      </w:r>
      <w:r w:rsidR="00E8292F">
        <w:rPr>
          <w:rFonts w:asciiTheme="minorHAnsi" w:hAnsiTheme="minorHAnsi"/>
        </w:rPr>
        <w:t>)</w:t>
      </w:r>
      <w:r w:rsidR="00461F20">
        <w:rPr>
          <w:rFonts w:asciiTheme="minorHAnsi" w:hAnsiTheme="minorHAnsi"/>
        </w:rPr>
        <w:t>. Geological</w:t>
      </w:r>
      <w:r w:rsidR="002F29AD">
        <w:rPr>
          <w:rFonts w:asciiTheme="minorHAnsi" w:hAnsiTheme="minorHAnsi"/>
        </w:rPr>
        <w:t xml:space="preserve"> periods that have examples available will be highlighted whereas ones that </w:t>
      </w:r>
      <w:r w:rsidR="00E8292F">
        <w:rPr>
          <w:rFonts w:asciiTheme="minorHAnsi" w:hAnsiTheme="minorHAnsi"/>
        </w:rPr>
        <w:t>do not will be faded</w:t>
      </w:r>
      <w:r w:rsidR="002F29AD">
        <w:rPr>
          <w:rFonts w:asciiTheme="minorHAnsi" w:hAnsiTheme="minorHAnsi"/>
        </w:rPr>
        <w:t xml:space="preserve">/darkened (refer to Slide 2 PDF). </w:t>
      </w:r>
    </w:p>
    <w:p w:rsidR="00DB176B" w:rsidRPr="00A92C7E" w:rsidRDefault="00F2171C" w:rsidP="00FB460C">
      <w:pPr>
        <w:pStyle w:val="Listenabsatz"/>
        <w:numPr>
          <w:ilvl w:val="0"/>
          <w:numId w:val="3"/>
        </w:numPr>
        <w:rPr>
          <w:rFonts w:asciiTheme="minorHAnsi" w:hAnsiTheme="minorHAnsi"/>
          <w:b/>
          <w:u w:val="single"/>
        </w:rPr>
      </w:pPr>
      <w:r>
        <w:rPr>
          <w:rFonts w:asciiTheme="minorHAnsi" w:hAnsiTheme="minorHAnsi"/>
        </w:rPr>
        <w:t>For instance,</w:t>
      </w:r>
      <w:r w:rsidR="00E8292F">
        <w:rPr>
          <w:rFonts w:asciiTheme="minorHAnsi" w:hAnsiTheme="minorHAnsi"/>
        </w:rPr>
        <w:t xml:space="preserve"> on slide 2 the Neogene is highlighted and when the </w:t>
      </w:r>
      <w:r w:rsidR="00DB176B">
        <w:rPr>
          <w:rFonts w:asciiTheme="minorHAnsi" w:hAnsiTheme="minorHAnsi"/>
        </w:rPr>
        <w:t xml:space="preserve">user </w:t>
      </w:r>
      <w:r w:rsidR="00461F20">
        <w:rPr>
          <w:rFonts w:asciiTheme="minorHAnsi" w:hAnsiTheme="minorHAnsi"/>
        </w:rPr>
        <w:t>clicks on</w:t>
      </w:r>
      <w:r w:rsidR="00E8292F">
        <w:rPr>
          <w:rFonts w:asciiTheme="minorHAnsi" w:hAnsiTheme="minorHAnsi"/>
        </w:rPr>
        <w:t xml:space="preserve"> it</w:t>
      </w:r>
      <w:r w:rsidR="007B7CE2">
        <w:rPr>
          <w:rFonts w:asciiTheme="minorHAnsi" w:hAnsiTheme="minorHAnsi"/>
        </w:rPr>
        <w:t>, all</w:t>
      </w:r>
      <w:r w:rsidR="0077097C">
        <w:rPr>
          <w:rFonts w:asciiTheme="minorHAnsi" w:hAnsiTheme="minorHAnsi"/>
        </w:rPr>
        <w:t xml:space="preserve"> the</w:t>
      </w:r>
      <w:r w:rsidR="00E8292F">
        <w:rPr>
          <w:rFonts w:asciiTheme="minorHAnsi" w:hAnsiTheme="minorHAnsi"/>
        </w:rPr>
        <w:t xml:space="preserve"> available</w:t>
      </w:r>
      <w:r w:rsidR="00461F20">
        <w:rPr>
          <w:rFonts w:asciiTheme="minorHAnsi" w:hAnsiTheme="minorHAnsi"/>
        </w:rPr>
        <w:t xml:space="preserve"> examples of </w:t>
      </w:r>
      <w:r w:rsidR="0077097C">
        <w:rPr>
          <w:rFonts w:asciiTheme="minorHAnsi" w:hAnsiTheme="minorHAnsi"/>
        </w:rPr>
        <w:t>hazards</w:t>
      </w:r>
      <w:r w:rsidR="00FE203C">
        <w:rPr>
          <w:rFonts w:asciiTheme="minorHAnsi" w:hAnsiTheme="minorHAnsi"/>
        </w:rPr>
        <w:t>/disasters</w:t>
      </w:r>
      <w:r w:rsidR="0077097C">
        <w:rPr>
          <w:rFonts w:asciiTheme="minorHAnsi" w:hAnsiTheme="minorHAnsi"/>
        </w:rPr>
        <w:t xml:space="preserve"> </w:t>
      </w:r>
      <w:r w:rsidR="00FE203C">
        <w:rPr>
          <w:rFonts w:asciiTheme="minorHAnsi" w:hAnsiTheme="minorHAnsi"/>
        </w:rPr>
        <w:t>in the Neogene will be</w:t>
      </w:r>
      <w:r>
        <w:rPr>
          <w:rFonts w:asciiTheme="minorHAnsi" w:hAnsiTheme="minorHAnsi"/>
        </w:rPr>
        <w:t xml:space="preserve"> presented on the right hand side. The user can scroll through them a</w:t>
      </w:r>
      <w:r w:rsidR="00A92C7E">
        <w:rPr>
          <w:rFonts w:asciiTheme="minorHAnsi" w:hAnsiTheme="minorHAnsi"/>
        </w:rPr>
        <w:t xml:space="preserve">nd pick the one that they want. </w:t>
      </w:r>
    </w:p>
    <w:p w:rsidR="00A92C7E" w:rsidRPr="001B6CAE" w:rsidRDefault="00A92C7E" w:rsidP="00FB460C">
      <w:pPr>
        <w:pStyle w:val="Listenabsatz"/>
        <w:numPr>
          <w:ilvl w:val="0"/>
          <w:numId w:val="3"/>
        </w:numPr>
        <w:rPr>
          <w:rFonts w:asciiTheme="minorHAnsi" w:hAnsiTheme="minorHAnsi"/>
          <w:b/>
          <w:u w:val="single"/>
        </w:rPr>
      </w:pPr>
      <w:r>
        <w:rPr>
          <w:rFonts w:asciiTheme="minorHAnsi" w:hAnsiTheme="minorHAnsi"/>
        </w:rPr>
        <w:t xml:space="preserve">For instance the user chooses the </w:t>
      </w:r>
      <w:proofErr w:type="spellStart"/>
      <w:r w:rsidR="00461F20">
        <w:rPr>
          <w:rFonts w:asciiTheme="minorHAnsi" w:hAnsiTheme="minorHAnsi"/>
          <w:b/>
        </w:rPr>
        <w:t>Ries</w:t>
      </w:r>
      <w:proofErr w:type="spellEnd"/>
      <w:r w:rsidR="00461F20">
        <w:rPr>
          <w:rFonts w:asciiTheme="minorHAnsi" w:hAnsiTheme="minorHAnsi"/>
          <w:b/>
        </w:rPr>
        <w:t xml:space="preserve"> and </w:t>
      </w:r>
      <w:proofErr w:type="spellStart"/>
      <w:r w:rsidR="00461F20">
        <w:rPr>
          <w:rFonts w:asciiTheme="minorHAnsi" w:hAnsiTheme="minorHAnsi"/>
          <w:b/>
        </w:rPr>
        <w:t>Steinheim</w:t>
      </w:r>
      <w:proofErr w:type="spellEnd"/>
      <w:r w:rsidR="00461F20">
        <w:rPr>
          <w:rFonts w:asciiTheme="minorHAnsi" w:hAnsiTheme="minorHAnsi"/>
          <w:b/>
        </w:rPr>
        <w:t xml:space="preserve"> impact e</w:t>
      </w:r>
      <w:r w:rsidRPr="00FE203C">
        <w:rPr>
          <w:rFonts w:asciiTheme="minorHAnsi" w:hAnsiTheme="minorHAnsi"/>
          <w:b/>
        </w:rPr>
        <w:t>vent</w:t>
      </w:r>
      <w:r w:rsidR="001B6CAE">
        <w:rPr>
          <w:rFonts w:asciiTheme="minorHAnsi" w:hAnsiTheme="minorHAnsi"/>
        </w:rPr>
        <w:t>…..</w:t>
      </w:r>
    </w:p>
    <w:p w:rsidR="001B6CAE" w:rsidRPr="00A92C7E" w:rsidRDefault="001B6CAE" w:rsidP="001B6CAE">
      <w:pPr>
        <w:pStyle w:val="Listenabsatz"/>
        <w:rPr>
          <w:rFonts w:asciiTheme="minorHAnsi" w:hAnsiTheme="minorHAnsi"/>
          <w:b/>
          <w:u w:val="single"/>
        </w:rPr>
      </w:pPr>
    </w:p>
    <w:p w:rsidR="00A92C7E" w:rsidRDefault="001B6CAE" w:rsidP="001B6CAE">
      <w:pPr>
        <w:rPr>
          <w:rFonts w:asciiTheme="minorHAnsi" w:hAnsiTheme="minorHAnsi"/>
          <w:b/>
          <w:u w:val="single"/>
        </w:rPr>
      </w:pPr>
      <w:proofErr w:type="spellStart"/>
      <w:r>
        <w:rPr>
          <w:rFonts w:asciiTheme="minorHAnsi" w:hAnsiTheme="minorHAnsi"/>
          <w:b/>
          <w:u w:val="single"/>
        </w:rPr>
        <w:t>Ries</w:t>
      </w:r>
      <w:proofErr w:type="spellEnd"/>
      <w:r w:rsidR="00FE0790">
        <w:rPr>
          <w:rFonts w:asciiTheme="minorHAnsi" w:hAnsiTheme="minorHAnsi"/>
          <w:b/>
          <w:u w:val="single"/>
        </w:rPr>
        <w:t xml:space="preserve"> and </w:t>
      </w:r>
      <w:proofErr w:type="spellStart"/>
      <w:r w:rsidR="00D25F41">
        <w:rPr>
          <w:rFonts w:asciiTheme="minorHAnsi" w:hAnsiTheme="minorHAnsi"/>
          <w:b/>
          <w:u w:val="single"/>
        </w:rPr>
        <w:t>Steinheim</w:t>
      </w:r>
      <w:proofErr w:type="spellEnd"/>
      <w:r w:rsidR="00461F20">
        <w:rPr>
          <w:rFonts w:asciiTheme="minorHAnsi" w:hAnsiTheme="minorHAnsi"/>
          <w:b/>
          <w:u w:val="single"/>
        </w:rPr>
        <w:t xml:space="preserve"> impact e</w:t>
      </w:r>
      <w:r w:rsidR="00FE0790">
        <w:rPr>
          <w:rFonts w:asciiTheme="minorHAnsi" w:hAnsiTheme="minorHAnsi"/>
          <w:b/>
          <w:u w:val="single"/>
        </w:rPr>
        <w:t>vent</w:t>
      </w:r>
      <w:r w:rsidR="00461F20">
        <w:rPr>
          <w:rFonts w:asciiTheme="minorHAnsi" w:hAnsiTheme="minorHAnsi"/>
          <w:b/>
          <w:u w:val="single"/>
        </w:rPr>
        <w:t>s</w:t>
      </w:r>
      <w:r w:rsidR="00FE0790">
        <w:rPr>
          <w:rFonts w:asciiTheme="minorHAnsi" w:hAnsiTheme="minorHAnsi"/>
          <w:b/>
          <w:u w:val="single"/>
        </w:rPr>
        <w:t xml:space="preserve"> (</w:t>
      </w:r>
      <w:r w:rsidR="000E62F1">
        <w:rPr>
          <w:rFonts w:asciiTheme="minorHAnsi" w:hAnsiTheme="minorHAnsi"/>
          <w:b/>
          <w:u w:val="single"/>
        </w:rPr>
        <w:t>Slide 3 of</w:t>
      </w:r>
      <w:r w:rsidR="00FE0790">
        <w:rPr>
          <w:rFonts w:asciiTheme="minorHAnsi" w:hAnsiTheme="minorHAnsi"/>
          <w:b/>
          <w:u w:val="single"/>
        </w:rPr>
        <w:t xml:space="preserve"> PDF)</w:t>
      </w:r>
    </w:p>
    <w:p w:rsidR="001B6CAE" w:rsidRPr="00BF5FF2" w:rsidRDefault="00B35731" w:rsidP="001B6CAE">
      <w:pPr>
        <w:pStyle w:val="Listenabsatz"/>
        <w:numPr>
          <w:ilvl w:val="0"/>
          <w:numId w:val="4"/>
        </w:numPr>
        <w:rPr>
          <w:rFonts w:asciiTheme="minorHAnsi" w:hAnsiTheme="minorHAnsi"/>
          <w:b/>
          <w:u w:val="single"/>
        </w:rPr>
      </w:pPr>
      <w:r>
        <w:rPr>
          <w:rFonts w:asciiTheme="minorHAnsi" w:hAnsiTheme="minorHAnsi"/>
        </w:rPr>
        <w:t>On the left ther</w:t>
      </w:r>
      <w:r w:rsidR="00B84516">
        <w:rPr>
          <w:rFonts w:asciiTheme="minorHAnsi" w:hAnsiTheme="minorHAnsi"/>
        </w:rPr>
        <w:t>e will be a time line showing when the event occurred</w:t>
      </w:r>
      <w:r w:rsidR="00E377D5">
        <w:rPr>
          <w:rFonts w:asciiTheme="minorHAnsi" w:hAnsiTheme="minorHAnsi"/>
        </w:rPr>
        <w:t xml:space="preserve">, </w:t>
      </w:r>
      <w:r w:rsidR="00461F20">
        <w:rPr>
          <w:rFonts w:asciiTheme="minorHAnsi" w:hAnsiTheme="minorHAnsi"/>
        </w:rPr>
        <w:t xml:space="preserve">the duration </w:t>
      </w:r>
      <w:r w:rsidR="00E377D5">
        <w:rPr>
          <w:rFonts w:asciiTheme="minorHAnsi" w:hAnsiTheme="minorHAnsi"/>
        </w:rPr>
        <w:t>and</w:t>
      </w:r>
      <w:r w:rsidR="00BF5FF2">
        <w:rPr>
          <w:rFonts w:asciiTheme="minorHAnsi" w:hAnsiTheme="minorHAnsi"/>
        </w:rPr>
        <w:t xml:space="preserve"> background story (the user can scroll down). </w:t>
      </w:r>
    </w:p>
    <w:p w:rsidR="00BF5FF2" w:rsidRPr="00255A07" w:rsidRDefault="00BF5FF2" w:rsidP="001B6CAE">
      <w:pPr>
        <w:pStyle w:val="Listenabsatz"/>
        <w:numPr>
          <w:ilvl w:val="0"/>
          <w:numId w:val="4"/>
        </w:numPr>
        <w:rPr>
          <w:rFonts w:asciiTheme="minorHAnsi" w:hAnsiTheme="minorHAnsi"/>
          <w:b/>
          <w:u w:val="single"/>
        </w:rPr>
      </w:pPr>
      <w:r>
        <w:rPr>
          <w:rFonts w:asciiTheme="minorHAnsi" w:hAnsiTheme="minorHAnsi"/>
        </w:rPr>
        <w:t xml:space="preserve">In the middle section the user can browse the museum collection images (scroll up or down). </w:t>
      </w:r>
      <w:r w:rsidR="00634F0B">
        <w:rPr>
          <w:rFonts w:asciiTheme="minorHAnsi" w:hAnsiTheme="minorHAnsi"/>
        </w:rPr>
        <w:t xml:space="preserve">When they click on an image (e.g. </w:t>
      </w:r>
      <w:r w:rsidR="00634F0B" w:rsidRPr="007B7CE2">
        <w:rPr>
          <w:rFonts w:asciiTheme="minorHAnsi" w:hAnsiTheme="minorHAnsi"/>
          <w:b/>
        </w:rPr>
        <w:t>the snail image</w:t>
      </w:r>
      <w:r w:rsidR="00634F0B">
        <w:rPr>
          <w:rFonts w:asciiTheme="minorHAnsi" w:hAnsiTheme="minorHAnsi"/>
        </w:rPr>
        <w:t>) an enlarged version appears with</w:t>
      </w:r>
      <w:r w:rsidR="00E377D5">
        <w:rPr>
          <w:rFonts w:asciiTheme="minorHAnsi" w:hAnsiTheme="minorHAnsi"/>
        </w:rPr>
        <w:t xml:space="preserve"> a</w:t>
      </w:r>
      <w:r w:rsidR="00634F0B">
        <w:rPr>
          <w:rFonts w:asciiTheme="minorHAnsi" w:hAnsiTheme="minorHAnsi"/>
        </w:rPr>
        <w:t xml:space="preserve"> description (</w:t>
      </w:r>
      <w:r w:rsidR="00255A07">
        <w:rPr>
          <w:rFonts w:asciiTheme="minorHAnsi" w:hAnsiTheme="minorHAnsi"/>
        </w:rPr>
        <w:t>e.g.</w:t>
      </w:r>
      <w:r w:rsidR="00634F0B" w:rsidRPr="00255A07">
        <w:rPr>
          <w:rFonts w:asciiTheme="minorHAnsi" w:hAnsiTheme="minorHAnsi"/>
        </w:rPr>
        <w:t xml:space="preserve"> Slide/Page 4</w:t>
      </w:r>
      <w:r w:rsidR="00255A07">
        <w:rPr>
          <w:rFonts w:asciiTheme="minorHAnsi" w:hAnsiTheme="minorHAnsi"/>
        </w:rPr>
        <w:t xml:space="preserve">). </w:t>
      </w:r>
    </w:p>
    <w:p w:rsidR="00255A07" w:rsidRDefault="00255A07" w:rsidP="00255A07">
      <w:pPr>
        <w:rPr>
          <w:rFonts w:asciiTheme="minorHAnsi" w:hAnsiTheme="minorHAnsi"/>
        </w:rPr>
      </w:pPr>
      <w:r>
        <w:rPr>
          <w:rFonts w:asciiTheme="minorHAnsi" w:hAnsiTheme="minorHAnsi"/>
        </w:rPr>
        <w:t>All of the other heading</w:t>
      </w:r>
      <w:r w:rsidR="0010667D">
        <w:rPr>
          <w:rFonts w:asciiTheme="minorHAnsi" w:hAnsiTheme="minorHAnsi"/>
        </w:rPr>
        <w:t>s</w:t>
      </w:r>
      <w:r>
        <w:rPr>
          <w:rFonts w:asciiTheme="minorHAnsi" w:hAnsiTheme="minorHAnsi"/>
        </w:rPr>
        <w:t xml:space="preserve"> on the main menu will have the same structure as the above. </w:t>
      </w:r>
    </w:p>
    <w:p w:rsidR="00255A07" w:rsidRDefault="00255A07" w:rsidP="00255A07">
      <w:pPr>
        <w:rPr>
          <w:rFonts w:asciiTheme="minorHAnsi" w:hAnsiTheme="minorHAnsi"/>
          <w:b/>
          <w:u w:val="single"/>
        </w:rPr>
      </w:pPr>
      <w:r w:rsidRPr="00255A07">
        <w:rPr>
          <w:rFonts w:asciiTheme="minorHAnsi" w:hAnsiTheme="minorHAnsi"/>
          <w:b/>
          <w:u w:val="single"/>
        </w:rPr>
        <w:t xml:space="preserve">Quiz </w:t>
      </w:r>
    </w:p>
    <w:p w:rsidR="00255A07" w:rsidRDefault="000E62F1" w:rsidP="00E40837">
      <w:pPr>
        <w:pStyle w:val="Listenabsatz"/>
        <w:numPr>
          <w:ilvl w:val="0"/>
          <w:numId w:val="5"/>
        </w:numPr>
        <w:rPr>
          <w:rFonts w:asciiTheme="minorHAnsi" w:hAnsiTheme="minorHAnsi"/>
        </w:rPr>
      </w:pPr>
      <w:r>
        <w:rPr>
          <w:rFonts w:asciiTheme="minorHAnsi" w:hAnsiTheme="minorHAnsi"/>
        </w:rPr>
        <w:t>These could be</w:t>
      </w:r>
      <w:r w:rsidR="00E40837">
        <w:rPr>
          <w:rFonts w:asciiTheme="minorHAnsi" w:hAnsiTheme="minorHAnsi"/>
        </w:rPr>
        <w:t xml:space="preserve"> questions to help the user discover</w:t>
      </w:r>
      <w:r>
        <w:rPr>
          <w:rFonts w:asciiTheme="minorHAnsi" w:hAnsiTheme="minorHAnsi"/>
        </w:rPr>
        <w:t xml:space="preserve"> differe</w:t>
      </w:r>
      <w:r w:rsidR="007B7CE2">
        <w:rPr>
          <w:rFonts w:asciiTheme="minorHAnsi" w:hAnsiTheme="minorHAnsi"/>
        </w:rPr>
        <w:t>nt areas of the VE (they can click on the clue button for help, and</w:t>
      </w:r>
      <w:r w:rsidR="00EE58A7">
        <w:rPr>
          <w:rFonts w:asciiTheme="minorHAnsi" w:hAnsiTheme="minorHAnsi"/>
        </w:rPr>
        <w:t xml:space="preserve"> the check button for the correct</w:t>
      </w:r>
      <w:r w:rsidR="007B7CE2">
        <w:rPr>
          <w:rFonts w:asciiTheme="minorHAnsi" w:hAnsiTheme="minorHAnsi"/>
        </w:rPr>
        <w:t xml:space="preserve"> answer). </w:t>
      </w:r>
    </w:p>
    <w:p w:rsidR="008E1DB3" w:rsidRDefault="000E62F1" w:rsidP="000E62F1">
      <w:pPr>
        <w:pStyle w:val="Listenabsatz"/>
        <w:numPr>
          <w:ilvl w:val="0"/>
          <w:numId w:val="5"/>
        </w:numPr>
        <w:rPr>
          <w:rFonts w:asciiTheme="minorHAnsi" w:hAnsiTheme="minorHAnsi"/>
        </w:rPr>
      </w:pPr>
      <w:r>
        <w:rPr>
          <w:rFonts w:asciiTheme="minorHAnsi" w:hAnsiTheme="minorHAnsi"/>
        </w:rPr>
        <w:t>The qui</w:t>
      </w:r>
      <w:r w:rsidR="0010667D">
        <w:rPr>
          <w:rFonts w:asciiTheme="minorHAnsi" w:hAnsiTheme="minorHAnsi"/>
        </w:rPr>
        <w:t>z can be added to or changed by authors to keep it up to date.</w:t>
      </w:r>
    </w:p>
    <w:p w:rsidR="008E1DB3" w:rsidRPr="00A81365" w:rsidRDefault="008E1DB3" w:rsidP="008E1DB3">
      <w:pPr>
        <w:pStyle w:val="Listenabsatz"/>
        <w:numPr>
          <w:ilvl w:val="0"/>
          <w:numId w:val="5"/>
        </w:numPr>
        <w:rPr>
          <w:rFonts w:asciiTheme="minorHAnsi" w:hAnsiTheme="minorHAnsi"/>
          <w:color w:val="FF0000"/>
        </w:rPr>
      </w:pPr>
      <w:r w:rsidRPr="00A81365">
        <w:rPr>
          <w:rFonts w:asciiTheme="minorHAnsi" w:hAnsiTheme="minorHAnsi"/>
          <w:color w:val="FF0000"/>
        </w:rPr>
        <w:t>The quiz content will be decided once we know have the hazard case studies/examples.</w:t>
      </w:r>
    </w:p>
    <w:p w:rsidR="008E1DB3" w:rsidRPr="006D1868" w:rsidRDefault="008E1DB3" w:rsidP="008E1DB3">
      <w:pPr>
        <w:rPr>
          <w:rFonts w:asciiTheme="minorHAnsi" w:hAnsiTheme="minorHAnsi"/>
          <w:b/>
          <w:u w:val="single"/>
        </w:rPr>
      </w:pPr>
      <w:r w:rsidRPr="006D1868">
        <w:rPr>
          <w:rFonts w:asciiTheme="minorHAnsi" w:hAnsiTheme="minorHAnsi"/>
          <w:b/>
          <w:u w:val="single"/>
        </w:rPr>
        <w:t xml:space="preserve">Feedback </w:t>
      </w:r>
      <w:r w:rsidR="00A81365" w:rsidRPr="006D1868">
        <w:rPr>
          <w:rFonts w:asciiTheme="minorHAnsi" w:hAnsiTheme="minorHAnsi"/>
          <w:b/>
          <w:u w:val="single"/>
        </w:rPr>
        <w:t xml:space="preserve">from ESG </w:t>
      </w:r>
    </w:p>
    <w:p w:rsidR="00A81365" w:rsidRPr="008E1DB3" w:rsidRDefault="00160AA6" w:rsidP="008E1DB3">
      <w:pPr>
        <w:rPr>
          <w:rFonts w:asciiTheme="minorHAnsi" w:hAnsiTheme="minorHAnsi"/>
          <w:b/>
        </w:rPr>
      </w:pPr>
      <w:r>
        <w:rPr>
          <w:rFonts w:asciiTheme="minorHAnsi" w:hAnsiTheme="minorHAnsi"/>
          <w:b/>
        </w:rPr>
        <w:t>Answers to (NHM Vienna)</w:t>
      </w:r>
      <w:bookmarkStart w:id="0" w:name="_GoBack"/>
      <w:bookmarkEnd w:id="0"/>
      <w:r w:rsidR="00A81365">
        <w:rPr>
          <w:rFonts w:asciiTheme="minorHAnsi" w:hAnsiTheme="minorHAnsi"/>
          <w:b/>
        </w:rPr>
        <w:t xml:space="preserve"> questions</w:t>
      </w:r>
      <w:r w:rsidR="006D1868">
        <w:rPr>
          <w:rFonts w:asciiTheme="minorHAnsi" w:hAnsiTheme="minorHAnsi"/>
          <w:b/>
        </w:rPr>
        <w:t xml:space="preserve">. </w:t>
      </w:r>
      <w:r w:rsidR="00A81365">
        <w:rPr>
          <w:rFonts w:asciiTheme="minorHAnsi" w:hAnsiTheme="minorHAnsi"/>
          <w:b/>
        </w:rPr>
        <w:t xml:space="preserve">  </w:t>
      </w:r>
    </w:p>
    <w:p w:rsidR="00A81365" w:rsidRPr="00A81365" w:rsidRDefault="00A81365" w:rsidP="00A81365">
      <w:pPr>
        <w:spacing w:after="160" w:line="256" w:lineRule="auto"/>
        <w:rPr>
          <w:rFonts w:ascii="Calibri" w:eastAsia="Times New Roman" w:hAnsi="Calibri"/>
          <w:sz w:val="22"/>
          <w:szCs w:val="22"/>
          <w:lang w:eastAsia="en-GB"/>
        </w:rPr>
      </w:pPr>
      <w:r>
        <w:rPr>
          <w:rFonts w:ascii="Calibri" w:eastAsia="Times New Roman" w:hAnsi="Calibri"/>
          <w:color w:val="0070C0"/>
          <w:sz w:val="22"/>
          <w:szCs w:val="22"/>
          <w:lang w:eastAsia="en-GB"/>
        </w:rPr>
        <w:t>Q</w:t>
      </w:r>
      <w:r w:rsidRPr="00A81365">
        <w:rPr>
          <w:rFonts w:ascii="Calibri" w:eastAsia="Times New Roman" w:hAnsi="Calibri"/>
          <w:color w:val="0070C0"/>
          <w:sz w:val="22"/>
          <w:szCs w:val="22"/>
          <w:lang w:eastAsia="en-GB"/>
        </w:rPr>
        <w:t xml:space="preserve">1) It needs to be very clear what the VE has to offer beyond the content of the </w:t>
      </w:r>
      <w:proofErr w:type="spellStart"/>
      <w:r w:rsidRPr="00A81365">
        <w:rPr>
          <w:rFonts w:ascii="Calibri" w:eastAsia="Times New Roman" w:hAnsi="Calibri"/>
          <w:color w:val="0070C0"/>
          <w:sz w:val="22"/>
          <w:szCs w:val="22"/>
          <w:lang w:eastAsia="en-GB"/>
        </w:rPr>
        <w:t>Geohazard</w:t>
      </w:r>
      <w:proofErr w:type="spellEnd"/>
      <w:r w:rsidRPr="00A81365">
        <w:rPr>
          <w:rFonts w:ascii="Calibri" w:eastAsia="Times New Roman" w:hAnsi="Calibri"/>
          <w:color w:val="0070C0"/>
          <w:sz w:val="22"/>
          <w:szCs w:val="22"/>
          <w:lang w:eastAsia="en-GB"/>
        </w:rPr>
        <w:t xml:space="preserve"> Survey paper – at this stage (for me) it appears that it will largely be recycling content from the manuscript, publishing more or less the same content in a different format. If this really is the plan then it is hardly justified in my opinion.</w:t>
      </w:r>
    </w:p>
    <w:p w:rsidR="00A81365" w:rsidRPr="00A81365" w:rsidRDefault="00A81365" w:rsidP="00A81365">
      <w:pPr>
        <w:pStyle w:val="Listenabsatz"/>
        <w:numPr>
          <w:ilvl w:val="0"/>
          <w:numId w:val="6"/>
        </w:numPr>
        <w:spacing w:after="160" w:line="256" w:lineRule="auto"/>
        <w:rPr>
          <w:rFonts w:ascii="Calibri" w:eastAsia="Times New Roman" w:hAnsi="Calibri"/>
          <w:sz w:val="22"/>
          <w:szCs w:val="22"/>
          <w:lang w:eastAsia="en-GB"/>
        </w:rPr>
      </w:pPr>
      <w:r w:rsidRPr="00A81365">
        <w:rPr>
          <w:rFonts w:ascii="Calibri" w:eastAsia="Times New Roman" w:hAnsi="Calibri"/>
          <w:sz w:val="22"/>
          <w:szCs w:val="22"/>
          <w:lang w:eastAsia="en-GB"/>
        </w:rPr>
        <w:t xml:space="preserve">First of all – we will encourage members of the group to give more information on the examples that we have (Photos, Videos etc.). Maybe ask PhD/Masters students to get involved and advertise it as outreach experience.  Caroline Michelle appears to be enthusiastic about adding some modern examples. </w:t>
      </w:r>
    </w:p>
    <w:p w:rsidR="00A81365" w:rsidRPr="00A81365" w:rsidRDefault="00A81365" w:rsidP="00A81365">
      <w:pPr>
        <w:spacing w:after="160" w:line="256" w:lineRule="auto"/>
        <w:rPr>
          <w:rFonts w:ascii="Calibri" w:eastAsia="Times New Roman" w:hAnsi="Calibri"/>
          <w:sz w:val="22"/>
          <w:szCs w:val="22"/>
          <w:lang w:eastAsia="en-GB"/>
        </w:rPr>
      </w:pPr>
      <w:r w:rsidRPr="00A81365">
        <w:rPr>
          <w:rFonts w:ascii="Calibri" w:eastAsia="Times New Roman" w:hAnsi="Calibri"/>
          <w:sz w:val="22"/>
          <w:szCs w:val="22"/>
          <w:lang w:eastAsia="en-GB"/>
        </w:rPr>
        <w:lastRenderedPageBreak/>
        <w:t>We will ask again who is willing to help expand on what we have and what resources they can promise.</w:t>
      </w:r>
    </w:p>
    <w:p w:rsidR="00A81365" w:rsidRPr="00A81365" w:rsidRDefault="00A81365" w:rsidP="00A81365">
      <w:pPr>
        <w:spacing w:after="160" w:line="256" w:lineRule="auto"/>
        <w:rPr>
          <w:rFonts w:ascii="Calibri" w:eastAsia="Times New Roman" w:hAnsi="Calibri"/>
          <w:sz w:val="22"/>
          <w:szCs w:val="22"/>
          <w:lang w:eastAsia="en-GB"/>
        </w:rPr>
      </w:pPr>
      <w:r>
        <w:rPr>
          <w:rFonts w:ascii="Calibri" w:eastAsia="Times New Roman" w:hAnsi="Calibri"/>
          <w:color w:val="0070C0"/>
          <w:sz w:val="22"/>
          <w:szCs w:val="22"/>
          <w:lang w:eastAsia="en-GB"/>
        </w:rPr>
        <w:t xml:space="preserve">Q </w:t>
      </w:r>
      <w:r w:rsidRPr="00A81365">
        <w:rPr>
          <w:rFonts w:ascii="Calibri" w:eastAsia="Times New Roman" w:hAnsi="Calibri"/>
          <w:color w:val="0070C0"/>
          <w:sz w:val="22"/>
          <w:szCs w:val="22"/>
          <w:lang w:eastAsia="en-GB"/>
        </w:rPr>
        <w:t>2)</w:t>
      </w:r>
      <w:r w:rsidRPr="00A81365">
        <w:rPr>
          <w:rFonts w:ascii="Calibri" w:eastAsia="Times New Roman" w:hAnsi="Calibri"/>
          <w:color w:val="0070C0"/>
          <w:sz w:val="14"/>
          <w:szCs w:val="14"/>
          <w:lang w:eastAsia="en-GB"/>
        </w:rPr>
        <w:t xml:space="preserve">      </w:t>
      </w:r>
      <w:r w:rsidRPr="00A81365">
        <w:rPr>
          <w:rFonts w:ascii="Calibri" w:eastAsia="Times New Roman" w:hAnsi="Calibri"/>
          <w:color w:val="0070C0"/>
          <w:sz w:val="22"/>
          <w:szCs w:val="22"/>
          <w:lang w:eastAsia="en-GB"/>
        </w:rPr>
        <w:t xml:space="preserve">If this is to be expanded and is intended to include examples and brief descriptions for ALL the </w:t>
      </w:r>
      <w:proofErr w:type="spellStart"/>
      <w:r w:rsidRPr="00A81365">
        <w:rPr>
          <w:rFonts w:ascii="Calibri" w:eastAsia="Times New Roman" w:hAnsi="Calibri"/>
          <w:color w:val="0070C0"/>
          <w:sz w:val="22"/>
          <w:szCs w:val="22"/>
          <w:lang w:eastAsia="en-GB"/>
        </w:rPr>
        <w:t>geohazards</w:t>
      </w:r>
      <w:proofErr w:type="spellEnd"/>
      <w:r w:rsidRPr="00A81365">
        <w:rPr>
          <w:rFonts w:ascii="Calibri" w:eastAsia="Times New Roman" w:hAnsi="Calibri"/>
          <w:color w:val="0070C0"/>
          <w:sz w:val="22"/>
          <w:szCs w:val="22"/>
          <w:lang w:eastAsia="en-GB"/>
        </w:rPr>
        <w:t xml:space="preserve"> (of ALL collections) identified in the survey, creating some kind of a visual database for this survey then it might be a useful thing to do.</w:t>
      </w:r>
    </w:p>
    <w:p w:rsidR="00A81365" w:rsidRPr="00A81365" w:rsidRDefault="00A81365" w:rsidP="00A81365">
      <w:pPr>
        <w:spacing w:after="160" w:line="256" w:lineRule="auto"/>
        <w:rPr>
          <w:rFonts w:ascii="Calibri" w:eastAsia="Times New Roman" w:hAnsi="Calibri"/>
          <w:sz w:val="22"/>
          <w:szCs w:val="22"/>
          <w:lang w:eastAsia="en-GB"/>
        </w:rPr>
      </w:pPr>
      <w:r>
        <w:rPr>
          <w:rFonts w:ascii="Calibri" w:eastAsia="Times New Roman" w:hAnsi="Calibri"/>
          <w:sz w:val="22"/>
          <w:szCs w:val="22"/>
          <w:lang w:eastAsia="en-GB"/>
        </w:rPr>
        <w:t xml:space="preserve">A) </w:t>
      </w:r>
      <w:r w:rsidRPr="00A81365">
        <w:rPr>
          <w:rFonts w:ascii="Calibri" w:eastAsia="Times New Roman" w:hAnsi="Calibri"/>
          <w:sz w:val="22"/>
          <w:szCs w:val="22"/>
          <w:lang w:eastAsia="en-GB"/>
        </w:rPr>
        <w:t xml:space="preserve">Our intention should not be to show all collections but a representative set of good examples. </w:t>
      </w:r>
    </w:p>
    <w:p w:rsidR="00A81365" w:rsidRPr="00A81365" w:rsidRDefault="00054545" w:rsidP="00A81365">
      <w:pPr>
        <w:spacing w:after="160" w:line="256" w:lineRule="auto"/>
        <w:rPr>
          <w:rFonts w:ascii="Calibri" w:eastAsia="Times New Roman" w:hAnsi="Calibri"/>
          <w:sz w:val="22"/>
          <w:szCs w:val="22"/>
          <w:lang w:eastAsia="en-GB"/>
        </w:rPr>
      </w:pPr>
      <w:r>
        <w:rPr>
          <w:rFonts w:ascii="Calibri" w:eastAsia="Times New Roman" w:hAnsi="Calibri"/>
          <w:color w:val="0070C0"/>
          <w:sz w:val="22"/>
          <w:szCs w:val="22"/>
          <w:lang w:eastAsia="en-GB"/>
        </w:rPr>
        <w:t xml:space="preserve">Q </w:t>
      </w:r>
      <w:r w:rsidR="00A81365" w:rsidRPr="00A81365">
        <w:rPr>
          <w:rFonts w:ascii="Calibri" w:eastAsia="Times New Roman" w:hAnsi="Calibri"/>
          <w:color w:val="0070C0"/>
          <w:sz w:val="22"/>
          <w:szCs w:val="22"/>
          <w:lang w:eastAsia="en-GB"/>
        </w:rPr>
        <w:t xml:space="preserve">3) </w:t>
      </w:r>
      <w:proofErr w:type="gramStart"/>
      <w:r w:rsidR="00A81365" w:rsidRPr="00A81365">
        <w:rPr>
          <w:rFonts w:ascii="Calibri" w:eastAsia="Times New Roman" w:hAnsi="Calibri"/>
          <w:color w:val="0070C0"/>
          <w:sz w:val="22"/>
          <w:szCs w:val="22"/>
          <w:lang w:eastAsia="en-GB"/>
        </w:rPr>
        <w:t>Who</w:t>
      </w:r>
      <w:proofErr w:type="gramEnd"/>
      <w:r w:rsidR="00A81365" w:rsidRPr="00A81365">
        <w:rPr>
          <w:rFonts w:ascii="Calibri" w:eastAsia="Times New Roman" w:hAnsi="Calibri"/>
          <w:color w:val="0070C0"/>
          <w:sz w:val="22"/>
          <w:szCs w:val="22"/>
          <w:lang w:eastAsia="en-GB"/>
        </w:rPr>
        <w:t xml:space="preserve"> is the audience for this? This is a key question in my point of view and needs to be clarified before anything else is done! If it is researchers, then the </w:t>
      </w:r>
      <w:proofErr w:type="spellStart"/>
      <w:r w:rsidR="00A81365" w:rsidRPr="00A81365">
        <w:rPr>
          <w:rFonts w:ascii="Calibri" w:eastAsia="Times New Roman" w:hAnsi="Calibri"/>
          <w:color w:val="0070C0"/>
          <w:sz w:val="22"/>
          <w:szCs w:val="22"/>
          <w:lang w:eastAsia="en-GB"/>
        </w:rPr>
        <w:t>Geohazard</w:t>
      </w:r>
      <w:proofErr w:type="spellEnd"/>
      <w:r w:rsidR="00A81365" w:rsidRPr="00A81365">
        <w:rPr>
          <w:rFonts w:ascii="Calibri" w:eastAsia="Times New Roman" w:hAnsi="Calibri"/>
          <w:color w:val="0070C0"/>
          <w:sz w:val="22"/>
          <w:szCs w:val="22"/>
          <w:lang w:eastAsia="en-GB"/>
        </w:rPr>
        <w:t xml:space="preserve"> paper alone will be sufficient and there will be no need for the VE. If it is intended for the public this is an entirely different matter. In order to make this useful for the widest possible audience it would be necessary to design this in a multilingual way, i.e. use a content management system that allows easy and efficient administration of multiple language versions of this.</w:t>
      </w:r>
    </w:p>
    <w:p w:rsidR="00A81365" w:rsidRPr="00A81365" w:rsidRDefault="00054545" w:rsidP="00A81365">
      <w:pPr>
        <w:spacing w:after="160" w:line="256" w:lineRule="auto"/>
        <w:rPr>
          <w:rFonts w:ascii="Calibri" w:eastAsia="Times New Roman" w:hAnsi="Calibri"/>
          <w:sz w:val="22"/>
          <w:szCs w:val="22"/>
          <w:lang w:eastAsia="en-GB"/>
        </w:rPr>
      </w:pPr>
      <w:r>
        <w:rPr>
          <w:rFonts w:ascii="Calibri" w:eastAsia="Times New Roman" w:hAnsi="Calibri"/>
          <w:sz w:val="22"/>
          <w:szCs w:val="22"/>
          <w:lang w:eastAsia="en-GB"/>
        </w:rPr>
        <w:t xml:space="preserve">A) </w:t>
      </w:r>
      <w:r w:rsidR="00A81365" w:rsidRPr="00A81365">
        <w:rPr>
          <w:rFonts w:ascii="Calibri" w:eastAsia="Times New Roman" w:hAnsi="Calibri"/>
          <w:sz w:val="22"/>
          <w:szCs w:val="22"/>
          <w:lang w:eastAsia="en-GB"/>
        </w:rPr>
        <w:t>Audience: general public and students/school pupils. We decided that it was going to be developed as an outreach resource (ESG skype meeting minutes 7</w:t>
      </w:r>
      <w:r w:rsidR="00A81365" w:rsidRPr="00A81365">
        <w:rPr>
          <w:rFonts w:ascii="Calibri" w:eastAsia="Times New Roman" w:hAnsi="Calibri"/>
          <w:sz w:val="22"/>
          <w:szCs w:val="22"/>
          <w:vertAlign w:val="superscript"/>
          <w:lang w:eastAsia="en-GB"/>
        </w:rPr>
        <w:t>th</w:t>
      </w:r>
      <w:r w:rsidR="00A81365" w:rsidRPr="00A81365">
        <w:rPr>
          <w:rFonts w:ascii="Calibri" w:eastAsia="Times New Roman" w:hAnsi="Calibri"/>
          <w:sz w:val="22"/>
          <w:szCs w:val="22"/>
          <w:lang w:eastAsia="en-GB"/>
        </w:rPr>
        <w:t xml:space="preserve"> June). The main concern is that it has to be linked to the main exhibitions. Or we could use it as a resource for when people from the museums do outreach at schools and they could advertise it. </w:t>
      </w:r>
    </w:p>
    <w:p w:rsidR="00A81365" w:rsidRPr="00A81365" w:rsidRDefault="00054545" w:rsidP="00A81365">
      <w:pPr>
        <w:spacing w:after="160" w:line="256" w:lineRule="auto"/>
        <w:rPr>
          <w:rFonts w:ascii="Calibri" w:eastAsia="Times New Roman" w:hAnsi="Calibri"/>
          <w:sz w:val="22"/>
          <w:szCs w:val="22"/>
          <w:lang w:eastAsia="en-GB"/>
        </w:rPr>
      </w:pPr>
      <w:r>
        <w:rPr>
          <w:rFonts w:ascii="Calibri" w:eastAsia="Times New Roman" w:hAnsi="Calibri"/>
          <w:color w:val="0070C0"/>
          <w:sz w:val="22"/>
          <w:szCs w:val="22"/>
          <w:lang w:eastAsia="en-GB"/>
        </w:rPr>
        <w:t>Q</w:t>
      </w:r>
      <w:r w:rsidR="00A81365" w:rsidRPr="00A81365">
        <w:rPr>
          <w:rFonts w:ascii="Calibri" w:eastAsia="Times New Roman" w:hAnsi="Calibri"/>
          <w:color w:val="0070C0"/>
          <w:sz w:val="22"/>
          <w:szCs w:val="22"/>
          <w:lang w:eastAsia="en-GB"/>
        </w:rPr>
        <w:t> 4)</w:t>
      </w:r>
      <w:r w:rsidR="00A81365" w:rsidRPr="00A81365">
        <w:rPr>
          <w:rFonts w:ascii="Calibri" w:eastAsia="Times New Roman" w:hAnsi="Calibri"/>
          <w:color w:val="0070C0"/>
          <w:sz w:val="14"/>
          <w:szCs w:val="14"/>
          <w:lang w:eastAsia="en-GB"/>
        </w:rPr>
        <w:t xml:space="preserve"> </w:t>
      </w:r>
      <w:r w:rsidR="00A81365" w:rsidRPr="00A81365">
        <w:rPr>
          <w:rFonts w:ascii="Calibri" w:eastAsia="Times New Roman" w:hAnsi="Calibri"/>
          <w:color w:val="0070C0"/>
          <w:sz w:val="22"/>
          <w:szCs w:val="22"/>
          <w:lang w:eastAsia="en-GB"/>
        </w:rPr>
        <w:t xml:space="preserve">The collections/institutions where material for the respective event is available need to be readily visible on the page describing the event (links to the institutions are needed as well, so people can find the place where they can learn more about the specific </w:t>
      </w:r>
      <w:proofErr w:type="spellStart"/>
      <w:r w:rsidR="00A81365" w:rsidRPr="00A81365">
        <w:rPr>
          <w:rFonts w:ascii="Calibri" w:eastAsia="Times New Roman" w:hAnsi="Calibri"/>
          <w:color w:val="0070C0"/>
          <w:sz w:val="22"/>
          <w:szCs w:val="22"/>
          <w:lang w:eastAsia="en-GB"/>
        </w:rPr>
        <w:t>geohazard</w:t>
      </w:r>
      <w:proofErr w:type="spellEnd"/>
      <w:r w:rsidR="00A81365" w:rsidRPr="00A81365">
        <w:rPr>
          <w:rFonts w:ascii="Calibri" w:eastAsia="Times New Roman" w:hAnsi="Calibri"/>
          <w:color w:val="0070C0"/>
          <w:sz w:val="22"/>
          <w:szCs w:val="22"/>
          <w:lang w:eastAsia="en-GB"/>
        </w:rPr>
        <w:t xml:space="preserve">. Also – if intended for the public – it would be important to initially focus on the </w:t>
      </w:r>
      <w:proofErr w:type="spellStart"/>
      <w:r w:rsidR="00A81365" w:rsidRPr="00A81365">
        <w:rPr>
          <w:rFonts w:ascii="Calibri" w:eastAsia="Times New Roman" w:hAnsi="Calibri"/>
          <w:color w:val="0070C0"/>
          <w:sz w:val="22"/>
          <w:szCs w:val="22"/>
          <w:lang w:eastAsia="en-GB"/>
        </w:rPr>
        <w:t>geohazards</w:t>
      </w:r>
      <w:proofErr w:type="spellEnd"/>
      <w:r w:rsidR="00A81365" w:rsidRPr="00A81365">
        <w:rPr>
          <w:rFonts w:ascii="Calibri" w:eastAsia="Times New Roman" w:hAnsi="Calibri"/>
          <w:color w:val="0070C0"/>
          <w:sz w:val="22"/>
          <w:szCs w:val="22"/>
          <w:lang w:eastAsia="en-GB"/>
        </w:rPr>
        <w:t xml:space="preserve"> displayed in the exhibitions of the participating institutions, because it is only these that the wider public can access. This does not say that we cannot include </w:t>
      </w:r>
      <w:proofErr w:type="spellStart"/>
      <w:r w:rsidR="00A81365" w:rsidRPr="00A81365">
        <w:rPr>
          <w:rFonts w:ascii="Calibri" w:eastAsia="Times New Roman" w:hAnsi="Calibri"/>
          <w:color w:val="0070C0"/>
          <w:sz w:val="22"/>
          <w:szCs w:val="22"/>
          <w:lang w:eastAsia="en-GB"/>
        </w:rPr>
        <w:t>geohazards</w:t>
      </w:r>
      <w:proofErr w:type="spellEnd"/>
      <w:r w:rsidR="00A81365" w:rsidRPr="00A81365">
        <w:rPr>
          <w:rFonts w:ascii="Calibri" w:eastAsia="Times New Roman" w:hAnsi="Calibri"/>
          <w:color w:val="0070C0"/>
          <w:sz w:val="22"/>
          <w:szCs w:val="22"/>
          <w:lang w:eastAsia="en-GB"/>
        </w:rPr>
        <w:t xml:space="preserve"> documented only in our scientific collections, but I would strongly suggest to start with those that people can actually explore in the exhibitions.</w:t>
      </w:r>
    </w:p>
    <w:p w:rsidR="00A81365" w:rsidRPr="00A81365" w:rsidRDefault="00054545" w:rsidP="00A81365">
      <w:pPr>
        <w:spacing w:after="160" w:line="256" w:lineRule="auto"/>
        <w:rPr>
          <w:rFonts w:ascii="Calibri" w:eastAsia="Times New Roman" w:hAnsi="Calibri"/>
          <w:sz w:val="22"/>
          <w:szCs w:val="22"/>
          <w:lang w:eastAsia="en-GB"/>
        </w:rPr>
      </w:pPr>
      <w:r>
        <w:rPr>
          <w:rFonts w:ascii="Calibri" w:eastAsia="Times New Roman" w:hAnsi="Calibri"/>
          <w:sz w:val="22"/>
          <w:szCs w:val="22"/>
          <w:lang w:eastAsia="en-GB"/>
        </w:rPr>
        <w:t xml:space="preserve">A) </w:t>
      </w:r>
      <w:r w:rsidR="00A81365" w:rsidRPr="00A81365">
        <w:rPr>
          <w:rFonts w:ascii="Calibri" w:eastAsia="Times New Roman" w:hAnsi="Calibri"/>
          <w:sz w:val="22"/>
          <w:szCs w:val="22"/>
          <w:lang w:eastAsia="en-GB"/>
        </w:rPr>
        <w:t>Well we ask museums what exhibitions they currently have – which would fit the Hazard and Disaster Virtual Exhibition. We will have links for the different museums, setting links vice versa is not a problem at all, and contrary this is welcome.</w:t>
      </w:r>
    </w:p>
    <w:p w:rsidR="00A81365" w:rsidRPr="00A81365" w:rsidRDefault="00054545" w:rsidP="00A81365">
      <w:pPr>
        <w:spacing w:after="160" w:line="240" w:lineRule="auto"/>
        <w:rPr>
          <w:rFonts w:ascii="Calibri" w:eastAsia="Times New Roman" w:hAnsi="Calibri"/>
          <w:sz w:val="22"/>
          <w:szCs w:val="22"/>
          <w:lang w:eastAsia="en-GB"/>
        </w:rPr>
      </w:pPr>
      <w:r>
        <w:rPr>
          <w:rFonts w:ascii="Calibri" w:eastAsia="Times New Roman" w:hAnsi="Calibri"/>
          <w:color w:val="0070C0"/>
          <w:sz w:val="22"/>
          <w:szCs w:val="22"/>
          <w:lang w:eastAsia="en-GB"/>
        </w:rPr>
        <w:t xml:space="preserve">Q </w:t>
      </w:r>
      <w:r w:rsidR="00A81365" w:rsidRPr="00A81365">
        <w:rPr>
          <w:rFonts w:ascii="Calibri" w:eastAsia="Times New Roman" w:hAnsi="Calibri"/>
          <w:color w:val="0070C0"/>
          <w:sz w:val="22"/>
          <w:szCs w:val="22"/>
          <w:lang w:eastAsia="en-GB"/>
        </w:rPr>
        <w:t xml:space="preserve">5) </w:t>
      </w:r>
      <w:proofErr w:type="gramStart"/>
      <w:r w:rsidR="00A81365" w:rsidRPr="00A81365">
        <w:rPr>
          <w:rFonts w:ascii="Calibri" w:eastAsia="Times New Roman" w:hAnsi="Calibri"/>
          <w:color w:val="0070C0"/>
          <w:sz w:val="22"/>
          <w:szCs w:val="22"/>
          <w:lang w:eastAsia="en-GB"/>
        </w:rPr>
        <w:t>It</w:t>
      </w:r>
      <w:proofErr w:type="gramEnd"/>
      <w:r w:rsidR="00A81365" w:rsidRPr="00A81365">
        <w:rPr>
          <w:rFonts w:ascii="Calibri" w:eastAsia="Times New Roman" w:hAnsi="Calibri"/>
          <w:color w:val="0070C0"/>
          <w:sz w:val="22"/>
          <w:szCs w:val="22"/>
          <w:lang w:eastAsia="en-GB"/>
        </w:rPr>
        <w:t xml:space="preserve"> needs also to be clarified early on, who will be responsible for the long-term maintenance of the homepage? Who will provide feedback for user contacts and requests? Remember the issue of </w:t>
      </w:r>
      <w:proofErr w:type="spellStart"/>
      <w:r w:rsidR="00A81365" w:rsidRPr="00A81365">
        <w:rPr>
          <w:rFonts w:ascii="Calibri" w:eastAsia="Times New Roman" w:hAnsi="Calibri"/>
          <w:color w:val="0070C0"/>
          <w:sz w:val="22"/>
          <w:szCs w:val="22"/>
          <w:lang w:eastAsia="en-GB"/>
        </w:rPr>
        <w:t>GeoCASe</w:t>
      </w:r>
      <w:proofErr w:type="spellEnd"/>
      <w:r w:rsidR="00A81365" w:rsidRPr="00A81365">
        <w:rPr>
          <w:rFonts w:ascii="Calibri" w:eastAsia="Times New Roman" w:hAnsi="Calibri"/>
          <w:color w:val="0070C0"/>
          <w:sz w:val="22"/>
          <w:szCs w:val="22"/>
          <w:lang w:eastAsia="en-GB"/>
        </w:rPr>
        <w:t xml:space="preserve"> – if there is a lack of commitment by the creators then homepages quickly become outdated and non-functional. It is necessary to define an intended life-span for this VE and responsibilities for maintaining it.</w:t>
      </w:r>
    </w:p>
    <w:p w:rsidR="00A81365" w:rsidRPr="00A81365" w:rsidRDefault="00054545" w:rsidP="00A81365">
      <w:pPr>
        <w:spacing w:after="160" w:line="240" w:lineRule="auto"/>
        <w:rPr>
          <w:rFonts w:ascii="Calibri" w:eastAsia="Times New Roman" w:hAnsi="Calibri"/>
          <w:sz w:val="22"/>
          <w:szCs w:val="22"/>
          <w:lang w:eastAsia="en-GB"/>
        </w:rPr>
      </w:pPr>
      <w:r>
        <w:rPr>
          <w:rFonts w:ascii="Calibri" w:eastAsia="Times New Roman" w:hAnsi="Calibri"/>
          <w:sz w:val="22"/>
          <w:szCs w:val="22"/>
          <w:lang w:eastAsia="en-GB"/>
        </w:rPr>
        <w:t xml:space="preserve">A) </w:t>
      </w:r>
      <w:r w:rsidR="00A81365" w:rsidRPr="00A81365">
        <w:rPr>
          <w:rFonts w:ascii="Calibri" w:eastAsia="Times New Roman" w:hAnsi="Calibri"/>
          <w:sz w:val="22"/>
          <w:szCs w:val="22"/>
          <w:lang w:eastAsia="en-GB"/>
        </w:rPr>
        <w:t xml:space="preserve">This issue must be divided between the different institutes – in terms of science content (we will have the contacts of the different institutes). We should provide a representative contact at for the institutes. </w:t>
      </w:r>
    </w:p>
    <w:p w:rsidR="00A81365" w:rsidRPr="00A81365" w:rsidRDefault="00A81365" w:rsidP="00A81365">
      <w:pPr>
        <w:spacing w:after="160" w:line="240" w:lineRule="auto"/>
        <w:rPr>
          <w:rFonts w:ascii="Calibri" w:eastAsia="Times New Roman" w:hAnsi="Calibri"/>
          <w:sz w:val="22"/>
          <w:szCs w:val="22"/>
          <w:lang w:eastAsia="en-GB"/>
        </w:rPr>
      </w:pPr>
      <w:r w:rsidRPr="00A81365">
        <w:rPr>
          <w:rFonts w:ascii="Calibri" w:eastAsia="Times New Roman" w:hAnsi="Calibri"/>
          <w:sz w:val="22"/>
          <w:szCs w:val="22"/>
          <w:lang w:eastAsia="en-GB"/>
        </w:rPr>
        <w:t xml:space="preserve">Technical maintenance – CETAFs issue if it goes to a CETAF server. </w:t>
      </w:r>
    </w:p>
    <w:p w:rsidR="00A81365" w:rsidRPr="00A81365" w:rsidRDefault="00A81365" w:rsidP="00A81365">
      <w:pPr>
        <w:spacing w:after="160" w:line="256" w:lineRule="auto"/>
        <w:rPr>
          <w:rFonts w:ascii="Calibri" w:eastAsia="Times New Roman" w:hAnsi="Calibri"/>
          <w:sz w:val="22"/>
          <w:szCs w:val="22"/>
          <w:lang w:eastAsia="en-GB"/>
        </w:rPr>
      </w:pPr>
      <w:r w:rsidRPr="00A81365">
        <w:rPr>
          <w:rFonts w:ascii="Calibri" w:eastAsia="Times New Roman" w:hAnsi="Calibri"/>
          <w:sz w:val="22"/>
          <w:szCs w:val="22"/>
          <w:lang w:eastAsia="en-GB"/>
        </w:rPr>
        <w:t> </w:t>
      </w:r>
    </w:p>
    <w:p w:rsidR="00CD5DBD" w:rsidRPr="000D4DB0" w:rsidRDefault="00CD5DBD" w:rsidP="000D4DB0">
      <w:pPr>
        <w:rPr>
          <w:rFonts w:asciiTheme="minorHAnsi" w:hAnsiTheme="minorHAnsi"/>
          <w:b/>
          <w:u w:val="single"/>
        </w:rPr>
      </w:pPr>
    </w:p>
    <w:p w:rsidR="008E15DB" w:rsidRPr="008E15DB" w:rsidRDefault="008E15DB" w:rsidP="008E15DB">
      <w:pPr>
        <w:rPr>
          <w:rFonts w:asciiTheme="minorHAnsi" w:hAnsiTheme="minorHAnsi"/>
          <w:b/>
          <w:u w:val="single"/>
        </w:rPr>
      </w:pPr>
    </w:p>
    <w:p w:rsidR="009A40BE" w:rsidRPr="000D4DB0" w:rsidRDefault="009A40BE" w:rsidP="000D4DB0">
      <w:pPr>
        <w:rPr>
          <w:rFonts w:asciiTheme="minorHAnsi" w:hAnsiTheme="minorHAnsi"/>
          <w:b/>
          <w:u w:val="single"/>
        </w:rPr>
      </w:pPr>
    </w:p>
    <w:p w:rsidR="00A90740" w:rsidRPr="00A90740" w:rsidRDefault="00A90740" w:rsidP="00716FA4">
      <w:pPr>
        <w:rPr>
          <w:rFonts w:asciiTheme="minorHAnsi" w:hAnsiTheme="minorHAnsi"/>
          <w:b/>
          <w:u w:val="single"/>
        </w:rPr>
      </w:pPr>
    </w:p>
    <w:sectPr w:rsidR="00A90740" w:rsidRPr="00A90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24F11"/>
    <w:multiLevelType w:val="hybridMultilevel"/>
    <w:tmpl w:val="E50825C8"/>
    <w:lvl w:ilvl="0" w:tplc="6B8E8A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81311E"/>
    <w:multiLevelType w:val="hybridMultilevel"/>
    <w:tmpl w:val="1C44E23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39FB1EED"/>
    <w:multiLevelType w:val="hybridMultilevel"/>
    <w:tmpl w:val="3ED0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1C7950"/>
    <w:multiLevelType w:val="hybridMultilevel"/>
    <w:tmpl w:val="ABC0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8693D"/>
    <w:multiLevelType w:val="hybridMultilevel"/>
    <w:tmpl w:val="26B2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0473F2"/>
    <w:multiLevelType w:val="hybridMultilevel"/>
    <w:tmpl w:val="9D207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E3"/>
    <w:rsid w:val="000339FE"/>
    <w:rsid w:val="00040F9F"/>
    <w:rsid w:val="00054545"/>
    <w:rsid w:val="000D4DB0"/>
    <w:rsid w:val="000E62F1"/>
    <w:rsid w:val="0010667D"/>
    <w:rsid w:val="00124B17"/>
    <w:rsid w:val="00160AA6"/>
    <w:rsid w:val="001B6CAE"/>
    <w:rsid w:val="00203AB8"/>
    <w:rsid w:val="002061EF"/>
    <w:rsid w:val="0021703F"/>
    <w:rsid w:val="00255A07"/>
    <w:rsid w:val="002C5B6D"/>
    <w:rsid w:val="002F29AD"/>
    <w:rsid w:val="003A2E60"/>
    <w:rsid w:val="003B71D6"/>
    <w:rsid w:val="00450886"/>
    <w:rsid w:val="00461F20"/>
    <w:rsid w:val="004B32B5"/>
    <w:rsid w:val="00511E7D"/>
    <w:rsid w:val="005746DF"/>
    <w:rsid w:val="00634F0B"/>
    <w:rsid w:val="006D1868"/>
    <w:rsid w:val="00716FA4"/>
    <w:rsid w:val="0077097C"/>
    <w:rsid w:val="0077291E"/>
    <w:rsid w:val="007B7CE2"/>
    <w:rsid w:val="008127A4"/>
    <w:rsid w:val="00881D5A"/>
    <w:rsid w:val="008D0C41"/>
    <w:rsid w:val="008E15DB"/>
    <w:rsid w:val="008E1DB3"/>
    <w:rsid w:val="008F0EE3"/>
    <w:rsid w:val="00913472"/>
    <w:rsid w:val="009A40BE"/>
    <w:rsid w:val="00A53CB4"/>
    <w:rsid w:val="00A6408D"/>
    <w:rsid w:val="00A81365"/>
    <w:rsid w:val="00A90740"/>
    <w:rsid w:val="00A92C7E"/>
    <w:rsid w:val="00AD2984"/>
    <w:rsid w:val="00B35731"/>
    <w:rsid w:val="00B408F7"/>
    <w:rsid w:val="00B84516"/>
    <w:rsid w:val="00BD64C2"/>
    <w:rsid w:val="00BE5570"/>
    <w:rsid w:val="00BF5FF2"/>
    <w:rsid w:val="00C1003F"/>
    <w:rsid w:val="00C6764F"/>
    <w:rsid w:val="00CC5A4F"/>
    <w:rsid w:val="00CD5DBD"/>
    <w:rsid w:val="00D25F41"/>
    <w:rsid w:val="00D312FF"/>
    <w:rsid w:val="00D673A2"/>
    <w:rsid w:val="00DB176B"/>
    <w:rsid w:val="00DB2FFE"/>
    <w:rsid w:val="00E319B6"/>
    <w:rsid w:val="00E377D5"/>
    <w:rsid w:val="00E40837"/>
    <w:rsid w:val="00E8292F"/>
    <w:rsid w:val="00EE58A7"/>
    <w:rsid w:val="00EF7700"/>
    <w:rsid w:val="00F2171C"/>
    <w:rsid w:val="00FA20E0"/>
    <w:rsid w:val="00FB460C"/>
    <w:rsid w:val="00FE0790"/>
    <w:rsid w:val="00FE2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D3F44-210A-43CF-9FB7-FD619A72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0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6277</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Tilley Laura</cp:lastModifiedBy>
  <cp:revision>48</cp:revision>
  <dcterms:created xsi:type="dcterms:W3CDTF">2018-11-05T09:50:00Z</dcterms:created>
  <dcterms:modified xsi:type="dcterms:W3CDTF">2018-11-30T16:19:00Z</dcterms:modified>
</cp:coreProperties>
</file>