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C7158" w14:textId="77777777" w:rsidR="005A7A5C" w:rsidRPr="00226358" w:rsidRDefault="005A7A5C" w:rsidP="006C27E8">
      <w:pPr>
        <w:pStyle w:val="Para"/>
        <w:widowControl/>
        <w:spacing w:line="360" w:lineRule="auto"/>
        <w:ind w:firstLine="0"/>
        <w:jc w:val="center"/>
        <w:rPr>
          <w:rFonts w:cs="Arial"/>
          <w:b/>
          <w:sz w:val="22"/>
          <w:szCs w:val="22"/>
        </w:rPr>
      </w:pPr>
    </w:p>
    <w:p w14:paraId="43552D5C" w14:textId="77777777" w:rsidR="005A7A5C" w:rsidRPr="00226358" w:rsidRDefault="005A7A5C" w:rsidP="006C27E8">
      <w:pPr>
        <w:pStyle w:val="Para"/>
        <w:widowControl/>
        <w:spacing w:line="360" w:lineRule="auto"/>
        <w:ind w:firstLine="0"/>
        <w:jc w:val="center"/>
        <w:rPr>
          <w:rFonts w:cs="Arial"/>
          <w:b/>
          <w:sz w:val="22"/>
          <w:szCs w:val="22"/>
        </w:rPr>
      </w:pPr>
    </w:p>
    <w:p w14:paraId="35BA0DF2" w14:textId="77777777" w:rsidR="0062327F" w:rsidRPr="003D2D29" w:rsidRDefault="0062327F" w:rsidP="006C27E8">
      <w:pPr>
        <w:pStyle w:val="Para"/>
        <w:widowControl/>
        <w:spacing w:line="360" w:lineRule="auto"/>
        <w:ind w:firstLine="0"/>
        <w:jc w:val="center"/>
        <w:rPr>
          <w:rFonts w:cs="Arial"/>
          <w:b/>
          <w:sz w:val="28"/>
          <w:szCs w:val="28"/>
        </w:rPr>
      </w:pPr>
      <w:r w:rsidRPr="003D2D29">
        <w:rPr>
          <w:rFonts w:cs="Arial"/>
          <w:b/>
          <w:sz w:val="28"/>
          <w:szCs w:val="28"/>
        </w:rPr>
        <w:t>Consortium of European Taxonomic Facilities</w:t>
      </w:r>
    </w:p>
    <w:p w14:paraId="3DB5C97E" w14:textId="77777777" w:rsidR="005A7A5C" w:rsidRPr="003D2D29" w:rsidRDefault="005A7A5C" w:rsidP="006C27E8">
      <w:pPr>
        <w:pStyle w:val="Para"/>
        <w:widowControl/>
        <w:spacing w:line="360" w:lineRule="auto"/>
        <w:ind w:firstLine="0"/>
        <w:jc w:val="center"/>
        <w:rPr>
          <w:rFonts w:cs="Arial"/>
          <w:b/>
          <w:sz w:val="28"/>
          <w:szCs w:val="28"/>
        </w:rPr>
      </w:pPr>
      <w:r w:rsidRPr="003D2D29">
        <w:rPr>
          <w:rFonts w:cs="Arial"/>
          <w:b/>
          <w:sz w:val="28"/>
          <w:szCs w:val="28"/>
        </w:rPr>
        <w:t>(</w:t>
      </w:r>
      <w:r w:rsidR="0062327F" w:rsidRPr="003D2D29">
        <w:rPr>
          <w:rFonts w:cs="Arial"/>
          <w:b/>
          <w:sz w:val="28"/>
          <w:szCs w:val="28"/>
        </w:rPr>
        <w:t>CETAF</w:t>
      </w:r>
      <w:r w:rsidRPr="003D2D29">
        <w:rPr>
          <w:rFonts w:cs="Arial"/>
          <w:b/>
          <w:sz w:val="28"/>
          <w:szCs w:val="28"/>
        </w:rPr>
        <w:t>)</w:t>
      </w:r>
    </w:p>
    <w:p w14:paraId="01FFB2AE" w14:textId="77777777" w:rsidR="005A7A5C" w:rsidRPr="003D2D29" w:rsidRDefault="005A7A5C" w:rsidP="006C27E8">
      <w:pPr>
        <w:pStyle w:val="Para"/>
        <w:widowControl/>
        <w:spacing w:line="360" w:lineRule="auto"/>
        <w:ind w:firstLine="0"/>
        <w:jc w:val="center"/>
        <w:rPr>
          <w:rFonts w:cs="Arial"/>
          <w:b/>
          <w:sz w:val="22"/>
          <w:szCs w:val="22"/>
        </w:rPr>
      </w:pPr>
    </w:p>
    <w:p w14:paraId="497670C3" w14:textId="77777777" w:rsidR="005A7A5C" w:rsidRPr="003D2D29" w:rsidRDefault="005A7A5C" w:rsidP="006C27E8">
      <w:pPr>
        <w:pStyle w:val="Para"/>
        <w:widowControl/>
        <w:spacing w:line="360" w:lineRule="auto"/>
        <w:ind w:firstLine="0"/>
        <w:jc w:val="center"/>
        <w:rPr>
          <w:rFonts w:cs="Arial"/>
          <w:b/>
          <w:sz w:val="22"/>
          <w:szCs w:val="22"/>
        </w:rPr>
      </w:pPr>
    </w:p>
    <w:p w14:paraId="5FD0C17B" w14:textId="77777777" w:rsidR="005A7A5C" w:rsidRPr="003D2D29" w:rsidRDefault="005A7A5C" w:rsidP="006C27E8">
      <w:pPr>
        <w:spacing w:line="360" w:lineRule="auto"/>
        <w:rPr>
          <w:rFonts w:cs="Arial"/>
          <w:b/>
          <w:sz w:val="22"/>
          <w:szCs w:val="22"/>
        </w:rPr>
      </w:pPr>
    </w:p>
    <w:p w14:paraId="669B77F4" w14:textId="77777777" w:rsidR="005A7A5C" w:rsidRPr="003D2D29" w:rsidRDefault="005A7A5C" w:rsidP="006C27E8">
      <w:pPr>
        <w:pStyle w:val="Para"/>
        <w:widowControl/>
        <w:spacing w:line="360" w:lineRule="auto"/>
        <w:ind w:firstLine="0"/>
        <w:jc w:val="center"/>
        <w:rPr>
          <w:rFonts w:cs="Arial"/>
          <w:b/>
          <w:sz w:val="28"/>
          <w:szCs w:val="28"/>
        </w:rPr>
      </w:pPr>
      <w:r w:rsidRPr="003D2D29">
        <w:rPr>
          <w:rFonts w:cs="Arial"/>
          <w:b/>
          <w:sz w:val="28"/>
          <w:szCs w:val="28"/>
        </w:rPr>
        <w:t>MEMORANDUM OF UNDERSTANDING</w:t>
      </w:r>
    </w:p>
    <w:p w14:paraId="7555B789" w14:textId="77777777" w:rsidR="005A7A5C" w:rsidRPr="003D2D29" w:rsidRDefault="004D3E30" w:rsidP="001034A6">
      <w:pPr>
        <w:pStyle w:val="Para"/>
        <w:widowControl/>
        <w:spacing w:line="360" w:lineRule="auto"/>
        <w:ind w:firstLine="0"/>
        <w:jc w:val="center"/>
        <w:rPr>
          <w:rFonts w:cs="Arial"/>
          <w:b/>
          <w:sz w:val="28"/>
          <w:szCs w:val="28"/>
        </w:rPr>
      </w:pPr>
      <w:r>
        <w:rPr>
          <w:rFonts w:cs="Arial"/>
          <w:b/>
          <w:sz w:val="28"/>
          <w:szCs w:val="28"/>
        </w:rPr>
        <w:t>f</w:t>
      </w:r>
      <w:r w:rsidR="005A7A5C" w:rsidRPr="003D2D29">
        <w:rPr>
          <w:rFonts w:cs="Arial"/>
          <w:b/>
          <w:sz w:val="28"/>
          <w:szCs w:val="28"/>
        </w:rPr>
        <w:t xml:space="preserve">or the </w:t>
      </w:r>
    </w:p>
    <w:p w14:paraId="746EF22F" w14:textId="77777777" w:rsidR="005A7A5C" w:rsidRPr="003D2D29" w:rsidRDefault="0062327F" w:rsidP="001034A6">
      <w:pPr>
        <w:pStyle w:val="Para"/>
        <w:widowControl/>
        <w:spacing w:line="360" w:lineRule="auto"/>
        <w:ind w:firstLine="0"/>
        <w:jc w:val="center"/>
        <w:rPr>
          <w:rFonts w:cs="Arial"/>
          <w:b/>
          <w:sz w:val="28"/>
          <w:szCs w:val="28"/>
        </w:rPr>
      </w:pPr>
      <w:r w:rsidRPr="003D2D29">
        <w:rPr>
          <w:rFonts w:cs="Arial"/>
          <w:b/>
          <w:sz w:val="28"/>
          <w:szCs w:val="28"/>
        </w:rPr>
        <w:t>Earth Science Group</w:t>
      </w:r>
      <w:r w:rsidR="005A7A5C" w:rsidRPr="003D2D29">
        <w:rPr>
          <w:rFonts w:cs="Arial"/>
          <w:b/>
          <w:sz w:val="28"/>
          <w:szCs w:val="28"/>
        </w:rPr>
        <w:t xml:space="preserve"> (</w:t>
      </w:r>
      <w:r w:rsidRPr="003D2D29">
        <w:rPr>
          <w:rFonts w:cs="Arial"/>
          <w:b/>
          <w:sz w:val="28"/>
          <w:szCs w:val="28"/>
        </w:rPr>
        <w:t>ESG</w:t>
      </w:r>
      <w:r w:rsidR="005A7A5C" w:rsidRPr="003D2D29">
        <w:rPr>
          <w:rFonts w:cs="Arial"/>
          <w:b/>
          <w:sz w:val="28"/>
          <w:szCs w:val="28"/>
        </w:rPr>
        <w:t>)</w:t>
      </w:r>
    </w:p>
    <w:p w14:paraId="5F4DF92C" w14:textId="77777777" w:rsidR="005A7A5C" w:rsidRPr="003D2D29" w:rsidRDefault="005A7A5C" w:rsidP="006C27E8">
      <w:pPr>
        <w:pStyle w:val="Para"/>
        <w:widowControl/>
        <w:spacing w:line="360" w:lineRule="auto"/>
        <w:ind w:firstLine="0"/>
        <w:jc w:val="center"/>
        <w:rPr>
          <w:rFonts w:cs="Arial"/>
          <w:b/>
          <w:sz w:val="22"/>
          <w:szCs w:val="22"/>
        </w:rPr>
      </w:pPr>
    </w:p>
    <w:p w14:paraId="4D5CEFD0" w14:textId="77777777" w:rsidR="005A7A5C" w:rsidRPr="003D2D29" w:rsidRDefault="005A7A5C" w:rsidP="006C27E8">
      <w:pPr>
        <w:pStyle w:val="Para"/>
        <w:widowControl/>
        <w:spacing w:line="360" w:lineRule="auto"/>
        <w:ind w:firstLine="0"/>
        <w:jc w:val="center"/>
        <w:rPr>
          <w:rFonts w:cs="Arial"/>
          <w:b/>
          <w:sz w:val="22"/>
          <w:szCs w:val="22"/>
        </w:rPr>
      </w:pPr>
    </w:p>
    <w:p w14:paraId="0168EECF" w14:textId="77777777" w:rsidR="005A7A5C" w:rsidRPr="003D2D29" w:rsidRDefault="007E077F" w:rsidP="007E077F">
      <w:pPr>
        <w:pStyle w:val="Para"/>
        <w:widowControl/>
        <w:spacing w:line="360" w:lineRule="auto"/>
        <w:ind w:firstLine="0"/>
        <w:jc w:val="center"/>
        <w:rPr>
          <w:rFonts w:cs="Arial"/>
          <w:b/>
          <w:sz w:val="22"/>
          <w:szCs w:val="22"/>
        </w:rPr>
      </w:pPr>
      <w:r w:rsidRPr="003D2D29">
        <w:rPr>
          <w:rFonts w:cs="Arial"/>
          <w:b/>
          <w:sz w:val="22"/>
          <w:szCs w:val="22"/>
        </w:rPr>
        <w:t>Version 1</w:t>
      </w:r>
      <w:r w:rsidR="005A7A5C" w:rsidRPr="003D2D29">
        <w:rPr>
          <w:rFonts w:cs="Arial"/>
          <w:b/>
          <w:sz w:val="22"/>
          <w:szCs w:val="22"/>
        </w:rPr>
        <w:t>.</w:t>
      </w:r>
      <w:r w:rsidRPr="003D2D29">
        <w:rPr>
          <w:rFonts w:cs="Arial"/>
          <w:b/>
          <w:sz w:val="22"/>
          <w:szCs w:val="22"/>
        </w:rPr>
        <w:t>0</w:t>
      </w:r>
    </w:p>
    <w:p w14:paraId="319E326C" w14:textId="77777777" w:rsidR="005A7A5C" w:rsidRPr="003D2D29" w:rsidRDefault="005A7A5C" w:rsidP="006C27E8">
      <w:pPr>
        <w:pStyle w:val="Para"/>
        <w:widowControl/>
        <w:spacing w:line="360" w:lineRule="auto"/>
        <w:ind w:firstLine="0"/>
        <w:jc w:val="center"/>
        <w:rPr>
          <w:rFonts w:cs="Arial"/>
          <w:b/>
          <w:sz w:val="22"/>
          <w:szCs w:val="22"/>
        </w:rPr>
      </w:pPr>
    </w:p>
    <w:p w14:paraId="1D012E0F" w14:textId="77777777" w:rsidR="005A7A5C" w:rsidRDefault="00FA44A9" w:rsidP="006C27E8">
      <w:pPr>
        <w:pStyle w:val="Para"/>
        <w:widowControl/>
        <w:spacing w:line="360" w:lineRule="auto"/>
        <w:ind w:firstLine="0"/>
        <w:jc w:val="center"/>
        <w:rPr>
          <w:rFonts w:cs="Arial"/>
          <w:b/>
          <w:sz w:val="22"/>
          <w:szCs w:val="22"/>
        </w:rPr>
      </w:pPr>
      <w:r w:rsidRPr="003D2D29">
        <w:rPr>
          <w:rFonts w:cs="Arial"/>
          <w:b/>
          <w:sz w:val="22"/>
          <w:szCs w:val="22"/>
        </w:rPr>
        <w:t>February</w:t>
      </w:r>
      <w:r w:rsidR="00307DB9" w:rsidRPr="003D2D29">
        <w:rPr>
          <w:rFonts w:cs="Arial"/>
          <w:b/>
          <w:sz w:val="22"/>
          <w:szCs w:val="22"/>
        </w:rPr>
        <w:t xml:space="preserve"> 1</w:t>
      </w:r>
      <w:r w:rsidR="007440DE">
        <w:rPr>
          <w:rFonts w:cs="Arial"/>
          <w:b/>
          <w:sz w:val="22"/>
          <w:szCs w:val="22"/>
        </w:rPr>
        <w:t>6</w:t>
      </w:r>
      <w:r w:rsidR="0062327F" w:rsidRPr="003D2D29">
        <w:rPr>
          <w:rFonts w:cs="Arial"/>
          <w:b/>
          <w:sz w:val="22"/>
          <w:szCs w:val="22"/>
        </w:rPr>
        <w:t>, 201</w:t>
      </w:r>
      <w:r w:rsidR="00C63E5B">
        <w:rPr>
          <w:rFonts w:cs="Arial"/>
          <w:b/>
          <w:sz w:val="22"/>
          <w:szCs w:val="22"/>
        </w:rPr>
        <w:t>6</w:t>
      </w:r>
    </w:p>
    <w:p w14:paraId="4D6CED2A" w14:textId="501CAE83" w:rsidR="008D42BF" w:rsidRPr="003D2D29" w:rsidRDefault="00B828BF" w:rsidP="006C27E8">
      <w:pPr>
        <w:pStyle w:val="Para"/>
        <w:widowControl/>
        <w:spacing w:line="360" w:lineRule="auto"/>
        <w:ind w:firstLine="0"/>
        <w:jc w:val="center"/>
        <w:rPr>
          <w:rFonts w:cs="Arial"/>
          <w:b/>
          <w:sz w:val="22"/>
          <w:szCs w:val="22"/>
        </w:rPr>
      </w:pPr>
      <w:r w:rsidRPr="00D91680">
        <w:rPr>
          <w:rFonts w:cs="Arial"/>
          <w:b/>
          <w:sz w:val="22"/>
          <w:szCs w:val="22"/>
        </w:rPr>
        <w:t>Amended June 8</w:t>
      </w:r>
      <w:r w:rsidR="008D42BF" w:rsidRPr="00D91680">
        <w:rPr>
          <w:rFonts w:cs="Arial"/>
          <w:b/>
          <w:sz w:val="22"/>
          <w:szCs w:val="22"/>
        </w:rPr>
        <w:t>, 2018</w:t>
      </w:r>
    </w:p>
    <w:p w14:paraId="5150A5BD" w14:textId="77777777" w:rsidR="005A7A5C" w:rsidRPr="003D2D29" w:rsidRDefault="005A7A5C" w:rsidP="006C27E8">
      <w:pPr>
        <w:pStyle w:val="Para"/>
        <w:widowControl/>
        <w:spacing w:line="360" w:lineRule="auto"/>
        <w:ind w:firstLine="0"/>
        <w:jc w:val="center"/>
        <w:rPr>
          <w:rFonts w:cs="Arial"/>
          <w:b/>
          <w:sz w:val="22"/>
          <w:szCs w:val="22"/>
        </w:rPr>
      </w:pPr>
    </w:p>
    <w:p w14:paraId="1DF33345" w14:textId="77777777" w:rsidR="005A7A5C" w:rsidRPr="003D2D29" w:rsidRDefault="005A7A5C" w:rsidP="006C27E8">
      <w:pPr>
        <w:spacing w:line="360" w:lineRule="auto"/>
        <w:rPr>
          <w:rFonts w:cs="Arial"/>
          <w:sz w:val="22"/>
          <w:szCs w:val="22"/>
        </w:rPr>
      </w:pPr>
      <w:r w:rsidRPr="003D2D29">
        <w:rPr>
          <w:rFonts w:cs="Arial"/>
          <w:sz w:val="22"/>
          <w:szCs w:val="22"/>
        </w:rPr>
        <w:t xml:space="preserve"> </w:t>
      </w:r>
    </w:p>
    <w:p w14:paraId="16029391" w14:textId="77777777" w:rsidR="005A7A5C" w:rsidRPr="003D2D29" w:rsidRDefault="005A7A5C" w:rsidP="006C27E8">
      <w:pPr>
        <w:pStyle w:val="WP9Heading"/>
        <w:spacing w:line="360" w:lineRule="auto"/>
        <w:rPr>
          <w:rFonts w:cs="Arial"/>
          <w:b/>
          <w:sz w:val="22"/>
          <w:szCs w:val="22"/>
        </w:rPr>
      </w:pPr>
      <w:r w:rsidRPr="003D2D29">
        <w:rPr>
          <w:rFonts w:cs="Arial"/>
          <w:sz w:val="22"/>
          <w:szCs w:val="22"/>
        </w:rPr>
        <w:br w:type="page"/>
      </w:r>
      <w:r w:rsidRPr="003D2D29">
        <w:rPr>
          <w:rFonts w:cs="Arial"/>
          <w:b/>
          <w:sz w:val="22"/>
          <w:szCs w:val="22"/>
        </w:rPr>
        <w:lastRenderedPageBreak/>
        <w:t>CONTENTS</w:t>
      </w:r>
    </w:p>
    <w:p w14:paraId="7BE3EFAC" w14:textId="77777777" w:rsidR="005A7A5C" w:rsidRPr="003D2D29" w:rsidRDefault="005A7A5C" w:rsidP="0000042C">
      <w:pPr>
        <w:pStyle w:val="WP9Heading"/>
        <w:spacing w:line="360" w:lineRule="auto"/>
        <w:rPr>
          <w:rFonts w:cs="Arial"/>
          <w:b/>
          <w:sz w:val="22"/>
          <w:szCs w:val="22"/>
        </w:rPr>
      </w:pPr>
    </w:p>
    <w:p w14:paraId="726E9D0E" w14:textId="77777777" w:rsidR="004F5395" w:rsidRPr="005468A0" w:rsidRDefault="004F5395" w:rsidP="005468A0">
      <w:pPr>
        <w:pStyle w:val="Verzeichnis1"/>
      </w:pPr>
      <w:r w:rsidRPr="005468A0">
        <w:t>P</w:t>
      </w:r>
      <w:r w:rsidR="00E81249">
        <w:t>REAMBLE</w:t>
      </w:r>
      <w:r w:rsidR="005468A0">
        <w:t>…………………………………………………………………………………..3</w:t>
      </w:r>
    </w:p>
    <w:p w14:paraId="188C20CB" w14:textId="77777777" w:rsidR="00926786" w:rsidRPr="003D2D29" w:rsidRDefault="005A7A5C" w:rsidP="005468A0">
      <w:pPr>
        <w:pStyle w:val="Verzeichnis1"/>
        <w:rPr>
          <w:rFonts w:asciiTheme="minorHAnsi" w:eastAsiaTheme="minorEastAsia" w:hAnsiTheme="minorHAnsi"/>
          <w:noProof/>
          <w:lang w:val="de-DE" w:eastAsia="de-DE"/>
        </w:rPr>
      </w:pPr>
      <w:r w:rsidRPr="003D2D29">
        <w:rPr>
          <w:smallCaps/>
        </w:rPr>
        <w:fldChar w:fldCharType="begin"/>
      </w:r>
      <w:r w:rsidRPr="003D2D29">
        <w:rPr>
          <w:smallCaps/>
        </w:rPr>
        <w:instrText xml:space="preserve"> TOC \o "1-3" \h \z \u </w:instrText>
      </w:r>
      <w:r w:rsidRPr="003D2D29">
        <w:rPr>
          <w:smallCaps/>
        </w:rPr>
        <w:fldChar w:fldCharType="separate"/>
      </w:r>
      <w:hyperlink w:anchor="_Toc429661724" w:history="1">
        <w:r w:rsidR="00926786" w:rsidRPr="003D2D29">
          <w:rPr>
            <w:rStyle w:val="Hyperlink"/>
            <w:noProof/>
          </w:rPr>
          <w:t>Paragraph 1 PURPOSE</w:t>
        </w:r>
        <w:r w:rsidR="00926786" w:rsidRPr="003D2D29">
          <w:rPr>
            <w:noProof/>
            <w:webHidden/>
          </w:rPr>
          <w:tab/>
        </w:r>
        <w:r w:rsidR="00926786" w:rsidRPr="003D2D29">
          <w:rPr>
            <w:noProof/>
            <w:webHidden/>
          </w:rPr>
          <w:fldChar w:fldCharType="begin"/>
        </w:r>
        <w:r w:rsidR="00926786" w:rsidRPr="003D2D29">
          <w:rPr>
            <w:noProof/>
            <w:webHidden/>
          </w:rPr>
          <w:instrText xml:space="preserve"> PAGEREF _Toc429661724 \h </w:instrText>
        </w:r>
        <w:r w:rsidR="00926786" w:rsidRPr="003D2D29">
          <w:rPr>
            <w:noProof/>
            <w:webHidden/>
          </w:rPr>
        </w:r>
        <w:r w:rsidR="00926786" w:rsidRPr="003D2D29">
          <w:rPr>
            <w:noProof/>
            <w:webHidden/>
          </w:rPr>
          <w:fldChar w:fldCharType="separate"/>
        </w:r>
        <w:r w:rsidR="00734AE8">
          <w:rPr>
            <w:noProof/>
            <w:webHidden/>
          </w:rPr>
          <w:t>3</w:t>
        </w:r>
        <w:r w:rsidR="00926786" w:rsidRPr="003D2D29">
          <w:rPr>
            <w:noProof/>
            <w:webHidden/>
          </w:rPr>
          <w:fldChar w:fldCharType="end"/>
        </w:r>
      </w:hyperlink>
    </w:p>
    <w:p w14:paraId="52D2C537" w14:textId="77777777" w:rsidR="00926786" w:rsidRPr="003D2D29" w:rsidRDefault="00D91680" w:rsidP="005468A0">
      <w:pPr>
        <w:pStyle w:val="Verzeichnis1"/>
        <w:rPr>
          <w:rFonts w:asciiTheme="minorHAnsi" w:eastAsiaTheme="minorEastAsia" w:hAnsiTheme="minorHAnsi"/>
          <w:noProof/>
          <w:lang w:val="de-DE" w:eastAsia="de-DE"/>
        </w:rPr>
      </w:pPr>
      <w:hyperlink w:anchor="_Toc429661725" w:history="1">
        <w:r w:rsidR="00926786" w:rsidRPr="003D2D29">
          <w:rPr>
            <w:rStyle w:val="Hyperlink"/>
            <w:noProof/>
          </w:rPr>
          <w:t>Paragraph 2 GENERAL DEFINITIONS</w:t>
        </w:r>
        <w:r w:rsidR="00926786" w:rsidRPr="003D2D29">
          <w:rPr>
            <w:noProof/>
            <w:webHidden/>
          </w:rPr>
          <w:tab/>
        </w:r>
        <w:r w:rsidR="00926786" w:rsidRPr="003D2D29">
          <w:rPr>
            <w:noProof/>
            <w:webHidden/>
          </w:rPr>
          <w:fldChar w:fldCharType="begin"/>
        </w:r>
        <w:r w:rsidR="00926786" w:rsidRPr="003D2D29">
          <w:rPr>
            <w:noProof/>
            <w:webHidden/>
          </w:rPr>
          <w:instrText xml:space="preserve"> PAGEREF _Toc429661725 \h </w:instrText>
        </w:r>
        <w:r w:rsidR="00926786" w:rsidRPr="003D2D29">
          <w:rPr>
            <w:noProof/>
            <w:webHidden/>
          </w:rPr>
        </w:r>
        <w:r w:rsidR="00926786" w:rsidRPr="003D2D29">
          <w:rPr>
            <w:noProof/>
            <w:webHidden/>
          </w:rPr>
          <w:fldChar w:fldCharType="separate"/>
        </w:r>
        <w:r w:rsidR="00734AE8">
          <w:rPr>
            <w:noProof/>
            <w:webHidden/>
          </w:rPr>
          <w:t>3</w:t>
        </w:r>
        <w:r w:rsidR="00926786" w:rsidRPr="003D2D29">
          <w:rPr>
            <w:noProof/>
            <w:webHidden/>
          </w:rPr>
          <w:fldChar w:fldCharType="end"/>
        </w:r>
      </w:hyperlink>
    </w:p>
    <w:p w14:paraId="7AE4B508" w14:textId="77777777" w:rsidR="00926786" w:rsidRPr="003D2D29" w:rsidRDefault="00D91680" w:rsidP="005468A0">
      <w:pPr>
        <w:pStyle w:val="Verzeichnis1"/>
        <w:rPr>
          <w:rFonts w:asciiTheme="minorHAnsi" w:eastAsiaTheme="minorEastAsia" w:hAnsiTheme="minorHAnsi"/>
          <w:noProof/>
          <w:lang w:val="de-DE" w:eastAsia="de-DE"/>
        </w:rPr>
      </w:pPr>
      <w:hyperlink w:anchor="_Toc429661726" w:history="1">
        <w:r w:rsidR="00926786" w:rsidRPr="003D2D29">
          <w:rPr>
            <w:rStyle w:val="Hyperlink"/>
            <w:noProof/>
          </w:rPr>
          <w:t>Paragraph 3 GENERAL OBJECTIVES</w:t>
        </w:r>
        <w:r w:rsidR="00926786" w:rsidRPr="003D2D29">
          <w:rPr>
            <w:noProof/>
            <w:webHidden/>
          </w:rPr>
          <w:tab/>
        </w:r>
      </w:hyperlink>
      <w:r w:rsidR="00EB421C" w:rsidRPr="00EB421C">
        <w:rPr>
          <w:rStyle w:val="Hyperlink"/>
          <w:noProof/>
          <w:color w:val="auto"/>
          <w:u w:val="none"/>
        </w:rPr>
        <w:t>3</w:t>
      </w:r>
    </w:p>
    <w:p w14:paraId="3301DCE2" w14:textId="77777777" w:rsidR="00926786" w:rsidRPr="003D2D29" w:rsidRDefault="00D91680" w:rsidP="005468A0">
      <w:pPr>
        <w:pStyle w:val="Verzeichnis1"/>
        <w:rPr>
          <w:rFonts w:asciiTheme="minorHAnsi" w:eastAsiaTheme="minorEastAsia" w:hAnsiTheme="minorHAnsi"/>
          <w:noProof/>
          <w:lang w:val="de-DE" w:eastAsia="de-DE"/>
        </w:rPr>
      </w:pPr>
      <w:hyperlink w:anchor="_Toc429661727" w:history="1">
        <w:r w:rsidR="00926786" w:rsidRPr="003D2D29">
          <w:rPr>
            <w:rStyle w:val="Hyperlink"/>
            <w:noProof/>
          </w:rPr>
          <w:t>Paragraph 4 AGREEMENT</w:t>
        </w:r>
        <w:r w:rsidR="00926786" w:rsidRPr="003D2D29">
          <w:rPr>
            <w:noProof/>
            <w:webHidden/>
          </w:rPr>
          <w:tab/>
        </w:r>
        <w:r w:rsidR="00926786" w:rsidRPr="003D2D29">
          <w:rPr>
            <w:noProof/>
            <w:webHidden/>
          </w:rPr>
          <w:fldChar w:fldCharType="begin"/>
        </w:r>
        <w:r w:rsidR="00926786" w:rsidRPr="003D2D29">
          <w:rPr>
            <w:noProof/>
            <w:webHidden/>
          </w:rPr>
          <w:instrText xml:space="preserve"> PAGEREF _Toc429661727 \h </w:instrText>
        </w:r>
        <w:r w:rsidR="00926786" w:rsidRPr="003D2D29">
          <w:rPr>
            <w:noProof/>
            <w:webHidden/>
          </w:rPr>
        </w:r>
        <w:r w:rsidR="00926786" w:rsidRPr="003D2D29">
          <w:rPr>
            <w:noProof/>
            <w:webHidden/>
          </w:rPr>
          <w:fldChar w:fldCharType="separate"/>
        </w:r>
        <w:r w:rsidR="00734AE8">
          <w:rPr>
            <w:noProof/>
            <w:webHidden/>
          </w:rPr>
          <w:t>4</w:t>
        </w:r>
        <w:r w:rsidR="00926786" w:rsidRPr="003D2D29">
          <w:rPr>
            <w:noProof/>
            <w:webHidden/>
          </w:rPr>
          <w:fldChar w:fldCharType="end"/>
        </w:r>
      </w:hyperlink>
    </w:p>
    <w:p w14:paraId="69839002" w14:textId="77777777" w:rsidR="00926786" w:rsidRPr="003D2D29" w:rsidRDefault="00D91680" w:rsidP="005468A0">
      <w:pPr>
        <w:pStyle w:val="Verzeichnis1"/>
        <w:rPr>
          <w:rFonts w:asciiTheme="minorHAnsi" w:eastAsiaTheme="minorEastAsia" w:hAnsiTheme="minorHAnsi"/>
          <w:noProof/>
          <w:lang w:val="de-DE" w:eastAsia="de-DE"/>
        </w:rPr>
      </w:pPr>
      <w:hyperlink w:anchor="_Toc429661728" w:history="1">
        <w:r w:rsidR="00926786" w:rsidRPr="003D2D29">
          <w:rPr>
            <w:rStyle w:val="Hyperlink"/>
            <w:noProof/>
          </w:rPr>
          <w:t>Paragraph 5 GOVERNANCE</w:t>
        </w:r>
        <w:r w:rsidR="00926786" w:rsidRPr="003D2D29">
          <w:rPr>
            <w:noProof/>
            <w:webHidden/>
          </w:rPr>
          <w:tab/>
        </w:r>
      </w:hyperlink>
      <w:r w:rsidR="00FB7E57" w:rsidRPr="00FB7E57">
        <w:rPr>
          <w:rStyle w:val="Hyperlink"/>
          <w:noProof/>
          <w:color w:val="auto"/>
          <w:u w:val="none"/>
        </w:rPr>
        <w:t>4</w:t>
      </w:r>
    </w:p>
    <w:p w14:paraId="7738889F" w14:textId="77777777" w:rsidR="00926786" w:rsidRPr="003D2D29" w:rsidRDefault="00D91680" w:rsidP="005468A0">
      <w:pPr>
        <w:pStyle w:val="Verzeichnis1"/>
        <w:rPr>
          <w:rFonts w:asciiTheme="minorHAnsi" w:eastAsiaTheme="minorEastAsia" w:hAnsiTheme="minorHAnsi"/>
          <w:noProof/>
          <w:lang w:val="de-DE" w:eastAsia="de-DE"/>
        </w:rPr>
      </w:pPr>
      <w:hyperlink w:anchor="_Toc429661731" w:history="1">
        <w:r w:rsidR="00926786" w:rsidRPr="003D2D29">
          <w:rPr>
            <w:rStyle w:val="Hyperlink"/>
            <w:noProof/>
          </w:rPr>
          <w:t>Paragraph 6 ASSOCIATION AND DISASSOCIATION OF PARTICIPANTS</w:t>
        </w:r>
        <w:r w:rsidR="00926786" w:rsidRPr="003D2D29">
          <w:rPr>
            <w:noProof/>
            <w:webHidden/>
          </w:rPr>
          <w:tab/>
        </w:r>
        <w:r w:rsidR="00926786" w:rsidRPr="003D2D29">
          <w:rPr>
            <w:noProof/>
            <w:webHidden/>
          </w:rPr>
          <w:fldChar w:fldCharType="begin"/>
        </w:r>
        <w:r w:rsidR="00926786" w:rsidRPr="003D2D29">
          <w:rPr>
            <w:noProof/>
            <w:webHidden/>
          </w:rPr>
          <w:instrText xml:space="preserve"> PAGEREF _Toc429661731 \h </w:instrText>
        </w:r>
        <w:r w:rsidR="00926786" w:rsidRPr="003D2D29">
          <w:rPr>
            <w:noProof/>
            <w:webHidden/>
          </w:rPr>
        </w:r>
        <w:r w:rsidR="00926786" w:rsidRPr="003D2D29">
          <w:rPr>
            <w:noProof/>
            <w:webHidden/>
          </w:rPr>
          <w:fldChar w:fldCharType="separate"/>
        </w:r>
        <w:r w:rsidR="00734AE8">
          <w:rPr>
            <w:noProof/>
            <w:webHidden/>
          </w:rPr>
          <w:t>5</w:t>
        </w:r>
        <w:r w:rsidR="00926786" w:rsidRPr="003D2D29">
          <w:rPr>
            <w:noProof/>
            <w:webHidden/>
          </w:rPr>
          <w:fldChar w:fldCharType="end"/>
        </w:r>
      </w:hyperlink>
    </w:p>
    <w:p w14:paraId="4EDE2B2E" w14:textId="77777777" w:rsidR="00926786" w:rsidRPr="003D2D29" w:rsidRDefault="00D91680" w:rsidP="005468A0">
      <w:pPr>
        <w:pStyle w:val="Verzeichnis1"/>
        <w:rPr>
          <w:rFonts w:asciiTheme="minorHAnsi" w:eastAsiaTheme="minorEastAsia" w:hAnsiTheme="minorHAnsi"/>
          <w:noProof/>
          <w:lang w:val="de-DE" w:eastAsia="de-DE"/>
        </w:rPr>
      </w:pPr>
      <w:hyperlink w:anchor="_Toc429661734" w:history="1">
        <w:r w:rsidR="00926786" w:rsidRPr="003D2D29">
          <w:rPr>
            <w:rStyle w:val="Hyperlink"/>
            <w:noProof/>
          </w:rPr>
          <w:t>Paragraph 7 AMENDMENTS AND CHANGES</w:t>
        </w:r>
        <w:r w:rsidR="00926786" w:rsidRPr="003D2D29">
          <w:rPr>
            <w:noProof/>
            <w:webHidden/>
          </w:rPr>
          <w:tab/>
        </w:r>
      </w:hyperlink>
      <w:r w:rsidR="00452616" w:rsidRPr="00452616">
        <w:rPr>
          <w:rStyle w:val="Hyperlink"/>
          <w:noProof/>
          <w:color w:val="auto"/>
          <w:u w:val="none"/>
        </w:rPr>
        <w:t>5</w:t>
      </w:r>
    </w:p>
    <w:p w14:paraId="3C2B6172" w14:textId="77777777" w:rsidR="00926786" w:rsidRPr="003D2D29" w:rsidRDefault="00D91680" w:rsidP="005468A0">
      <w:pPr>
        <w:pStyle w:val="Verzeichnis1"/>
        <w:rPr>
          <w:rFonts w:asciiTheme="minorHAnsi" w:eastAsiaTheme="minorEastAsia" w:hAnsiTheme="minorHAnsi"/>
          <w:noProof/>
          <w:lang w:val="de-DE" w:eastAsia="de-DE"/>
        </w:rPr>
      </w:pPr>
      <w:hyperlink w:anchor="_Toc429661735" w:history="1">
        <w:r w:rsidR="00926786" w:rsidRPr="003D2D29">
          <w:rPr>
            <w:rStyle w:val="Hyperlink"/>
            <w:noProof/>
          </w:rPr>
          <w:t>Paragraph 8 INTELLECTUAL PROPERTY</w:t>
        </w:r>
        <w:r w:rsidR="00926786" w:rsidRPr="003D2D29">
          <w:rPr>
            <w:noProof/>
            <w:webHidden/>
          </w:rPr>
          <w:tab/>
        </w:r>
        <w:r w:rsidR="00926786" w:rsidRPr="003D2D29">
          <w:rPr>
            <w:noProof/>
            <w:webHidden/>
          </w:rPr>
          <w:fldChar w:fldCharType="begin"/>
        </w:r>
        <w:r w:rsidR="00926786" w:rsidRPr="003D2D29">
          <w:rPr>
            <w:noProof/>
            <w:webHidden/>
          </w:rPr>
          <w:instrText xml:space="preserve"> PAGEREF _Toc429661735 \h </w:instrText>
        </w:r>
        <w:r w:rsidR="00926786" w:rsidRPr="003D2D29">
          <w:rPr>
            <w:noProof/>
            <w:webHidden/>
          </w:rPr>
        </w:r>
        <w:r w:rsidR="00926786" w:rsidRPr="003D2D29">
          <w:rPr>
            <w:noProof/>
            <w:webHidden/>
          </w:rPr>
          <w:fldChar w:fldCharType="separate"/>
        </w:r>
        <w:r w:rsidR="00734AE8">
          <w:rPr>
            <w:noProof/>
            <w:webHidden/>
          </w:rPr>
          <w:t>6</w:t>
        </w:r>
        <w:r w:rsidR="00926786" w:rsidRPr="003D2D29">
          <w:rPr>
            <w:noProof/>
            <w:webHidden/>
          </w:rPr>
          <w:fldChar w:fldCharType="end"/>
        </w:r>
      </w:hyperlink>
    </w:p>
    <w:p w14:paraId="6746352B" w14:textId="77777777" w:rsidR="00926786" w:rsidRPr="003D2D29" w:rsidRDefault="00D91680" w:rsidP="005468A0">
      <w:pPr>
        <w:pStyle w:val="Verzeichnis1"/>
        <w:rPr>
          <w:rFonts w:asciiTheme="minorHAnsi" w:eastAsiaTheme="minorEastAsia" w:hAnsiTheme="minorHAnsi"/>
          <w:noProof/>
          <w:lang w:val="de-DE" w:eastAsia="de-DE"/>
        </w:rPr>
      </w:pPr>
      <w:hyperlink w:anchor="_Toc429661736" w:history="1">
        <w:r w:rsidR="00926786" w:rsidRPr="003D2D29">
          <w:rPr>
            <w:rStyle w:val="Hyperlink"/>
            <w:noProof/>
          </w:rPr>
          <w:t>Paragraph 9 DURATION</w:t>
        </w:r>
        <w:r w:rsidR="00926786" w:rsidRPr="003D2D29">
          <w:rPr>
            <w:noProof/>
            <w:webHidden/>
          </w:rPr>
          <w:tab/>
        </w:r>
        <w:r w:rsidR="00926786" w:rsidRPr="003D2D29">
          <w:rPr>
            <w:noProof/>
            <w:webHidden/>
          </w:rPr>
          <w:fldChar w:fldCharType="begin"/>
        </w:r>
        <w:r w:rsidR="00926786" w:rsidRPr="003D2D29">
          <w:rPr>
            <w:noProof/>
            <w:webHidden/>
          </w:rPr>
          <w:instrText xml:space="preserve"> PAGEREF _Toc429661736 \h </w:instrText>
        </w:r>
        <w:r w:rsidR="00926786" w:rsidRPr="003D2D29">
          <w:rPr>
            <w:noProof/>
            <w:webHidden/>
          </w:rPr>
        </w:r>
        <w:r w:rsidR="00926786" w:rsidRPr="003D2D29">
          <w:rPr>
            <w:noProof/>
            <w:webHidden/>
          </w:rPr>
          <w:fldChar w:fldCharType="separate"/>
        </w:r>
        <w:r w:rsidR="00734AE8">
          <w:rPr>
            <w:noProof/>
            <w:webHidden/>
          </w:rPr>
          <w:t>6</w:t>
        </w:r>
        <w:r w:rsidR="00926786" w:rsidRPr="003D2D29">
          <w:rPr>
            <w:noProof/>
            <w:webHidden/>
          </w:rPr>
          <w:fldChar w:fldCharType="end"/>
        </w:r>
      </w:hyperlink>
    </w:p>
    <w:p w14:paraId="0B729BE6" w14:textId="77777777" w:rsidR="00B71223" w:rsidRPr="00020073" w:rsidRDefault="005A7A5C" w:rsidP="00B71223">
      <w:pPr>
        <w:jc w:val="center"/>
        <w:rPr>
          <w:b/>
          <w:sz w:val="22"/>
          <w:szCs w:val="22"/>
          <w:lang w:val="en-US"/>
        </w:rPr>
      </w:pPr>
      <w:r w:rsidRPr="003D2D29">
        <w:rPr>
          <w:smallCaps/>
        </w:rPr>
        <w:fldChar w:fldCharType="end"/>
      </w:r>
      <w:r w:rsidRPr="003D2D29">
        <w:br w:type="page"/>
      </w:r>
      <w:bookmarkStart w:id="0" w:name="_Toc429661724"/>
      <w:r w:rsidR="00B71223" w:rsidRPr="00020073">
        <w:rPr>
          <w:b/>
          <w:sz w:val="22"/>
          <w:szCs w:val="22"/>
          <w:lang w:val="en-US"/>
        </w:rPr>
        <w:lastRenderedPageBreak/>
        <w:t>P</w:t>
      </w:r>
      <w:r w:rsidR="00E81249">
        <w:rPr>
          <w:b/>
          <w:sz w:val="22"/>
          <w:szCs w:val="22"/>
          <w:lang w:val="en-US"/>
        </w:rPr>
        <w:t>REAMBLE</w:t>
      </w:r>
    </w:p>
    <w:p w14:paraId="46D381E6" w14:textId="77777777" w:rsidR="00B71223" w:rsidRDefault="00B71223" w:rsidP="00B71223">
      <w:pPr>
        <w:rPr>
          <w:sz w:val="22"/>
          <w:szCs w:val="22"/>
          <w:lang w:val="en-US"/>
        </w:rPr>
      </w:pPr>
    </w:p>
    <w:p w14:paraId="3B2B2900" w14:textId="77777777" w:rsidR="00B71223" w:rsidRPr="00B71223" w:rsidRDefault="00B71223" w:rsidP="00B71223">
      <w:pPr>
        <w:rPr>
          <w:sz w:val="22"/>
          <w:szCs w:val="22"/>
          <w:lang w:val="en-US"/>
        </w:rPr>
      </w:pPr>
      <w:r w:rsidRPr="00B71223">
        <w:rPr>
          <w:sz w:val="22"/>
          <w:szCs w:val="22"/>
          <w:lang w:val="en-US"/>
        </w:rPr>
        <w:t>Earth sciences and related collections are essential components of many natural history museums. Geoscientific collections offer the only physical objects documenting Earth´s evolution including past biodiversity</w:t>
      </w:r>
      <w:r w:rsidR="00AD79A5">
        <w:rPr>
          <w:sz w:val="22"/>
          <w:szCs w:val="22"/>
          <w:lang w:val="en-US"/>
        </w:rPr>
        <w:t xml:space="preserve"> and are essential for </w:t>
      </w:r>
      <w:r w:rsidR="00AD79A5" w:rsidRPr="00B71223">
        <w:rPr>
          <w:sz w:val="22"/>
          <w:szCs w:val="22"/>
          <w:lang w:val="en-US"/>
        </w:rPr>
        <w:t>calibrating the tree of life</w:t>
      </w:r>
      <w:r w:rsidR="00AD79A5">
        <w:rPr>
          <w:sz w:val="22"/>
          <w:szCs w:val="22"/>
          <w:lang w:val="en-US"/>
        </w:rPr>
        <w:t>. They document Earth´s geodiversity offer</w:t>
      </w:r>
      <w:r w:rsidR="00CA17A3">
        <w:rPr>
          <w:sz w:val="22"/>
          <w:szCs w:val="22"/>
          <w:lang w:val="en-US"/>
        </w:rPr>
        <w:t>ing</w:t>
      </w:r>
      <w:r w:rsidR="00AD79A5">
        <w:rPr>
          <w:sz w:val="22"/>
          <w:szCs w:val="22"/>
          <w:lang w:val="en-US"/>
        </w:rPr>
        <w:t xml:space="preserve"> </w:t>
      </w:r>
      <w:r w:rsidRPr="00B71223">
        <w:rPr>
          <w:sz w:val="22"/>
          <w:szCs w:val="22"/>
          <w:lang w:val="en-US"/>
        </w:rPr>
        <w:t>evidence for climate change through time</w:t>
      </w:r>
      <w:r w:rsidR="00AD79A5">
        <w:rPr>
          <w:sz w:val="22"/>
          <w:szCs w:val="22"/>
          <w:lang w:val="en-US"/>
        </w:rPr>
        <w:t xml:space="preserve"> and are</w:t>
      </w:r>
      <w:r w:rsidRPr="00B71223">
        <w:rPr>
          <w:sz w:val="22"/>
          <w:szCs w:val="22"/>
          <w:lang w:val="en-US"/>
        </w:rPr>
        <w:t xml:space="preserve"> essential for </w:t>
      </w:r>
      <w:r w:rsidR="00AD79A5">
        <w:rPr>
          <w:sz w:val="22"/>
          <w:szCs w:val="22"/>
          <w:lang w:val="en-US"/>
        </w:rPr>
        <w:t>mitigating risks based on natural processes</w:t>
      </w:r>
      <w:r w:rsidRPr="00B71223">
        <w:rPr>
          <w:sz w:val="22"/>
          <w:szCs w:val="22"/>
          <w:lang w:val="en-US"/>
        </w:rPr>
        <w:t xml:space="preserve">. Moreover, collections of extraterrestrial rocks provide insight in the evolution of the solar system and the formation of solid bodies. </w:t>
      </w:r>
    </w:p>
    <w:p w14:paraId="01D0B3AE" w14:textId="77777777" w:rsidR="00B71223" w:rsidRPr="00B71223" w:rsidRDefault="00B71223" w:rsidP="00B71223">
      <w:pPr>
        <w:rPr>
          <w:sz w:val="22"/>
          <w:szCs w:val="22"/>
          <w:lang w:val="en-US"/>
        </w:rPr>
      </w:pPr>
      <w:r w:rsidRPr="00B71223">
        <w:rPr>
          <w:sz w:val="22"/>
          <w:szCs w:val="22"/>
          <w:lang w:val="en-US"/>
        </w:rPr>
        <w:t>Geoscientific collections are distinct from biological ones by their deep-time aspects. Thus related are the specifically different collection materials, i.e. fossils, minerals, rocks, etc. that require differen</w:t>
      </w:r>
      <w:r w:rsidR="00903A15">
        <w:rPr>
          <w:sz w:val="22"/>
          <w:szCs w:val="22"/>
          <w:lang w:val="en-US"/>
        </w:rPr>
        <w:t>t methods of preparation, resto</w:t>
      </w:r>
      <w:r w:rsidRPr="00B71223">
        <w:rPr>
          <w:sz w:val="22"/>
          <w:szCs w:val="22"/>
          <w:lang w:val="en-US"/>
        </w:rPr>
        <w:t>ration, curat</w:t>
      </w:r>
      <w:r w:rsidR="00CB78E4">
        <w:rPr>
          <w:sz w:val="22"/>
          <w:szCs w:val="22"/>
          <w:lang w:val="en-US"/>
        </w:rPr>
        <w:t>ion and research.</w:t>
      </w:r>
    </w:p>
    <w:p w14:paraId="3E89C30C" w14:textId="77777777" w:rsidR="00B71223" w:rsidRPr="00B71223" w:rsidRDefault="00B71223" w:rsidP="00B71223">
      <w:pPr>
        <w:rPr>
          <w:sz w:val="22"/>
          <w:szCs w:val="22"/>
          <w:lang w:val="en-US"/>
        </w:rPr>
      </w:pPr>
      <w:r w:rsidRPr="00B71223">
        <w:rPr>
          <w:sz w:val="22"/>
          <w:szCs w:val="22"/>
          <w:lang w:val="en-US"/>
        </w:rPr>
        <w:t>The objective of the ESG is to efficiently integrate and strengthen these valuable resources in CETAF and to raise their visibility within CETAF and beyond. This will be achieved by intensive interaction with existing CETAF working groups.</w:t>
      </w:r>
    </w:p>
    <w:p w14:paraId="460C7CFA" w14:textId="77777777" w:rsidR="005A7A5C" w:rsidRPr="003D2D29" w:rsidRDefault="005A7A5C" w:rsidP="006B580F">
      <w:pPr>
        <w:pStyle w:val="berschrift1"/>
        <w:rPr>
          <w:sz w:val="22"/>
          <w:szCs w:val="22"/>
        </w:rPr>
      </w:pPr>
      <w:r w:rsidRPr="003D2D29">
        <w:rPr>
          <w:sz w:val="22"/>
          <w:szCs w:val="22"/>
        </w:rPr>
        <w:t>Paragraph 1 PURPOSE</w:t>
      </w:r>
      <w:bookmarkEnd w:id="0"/>
    </w:p>
    <w:p w14:paraId="68235697" w14:textId="77777777" w:rsidR="00F76D42" w:rsidRPr="003D2D29" w:rsidRDefault="005A7A5C" w:rsidP="00F15BF2">
      <w:pPr>
        <w:rPr>
          <w:rFonts w:cs="Arial"/>
          <w:sz w:val="22"/>
          <w:szCs w:val="22"/>
        </w:rPr>
      </w:pPr>
      <w:r w:rsidRPr="003D2D29">
        <w:rPr>
          <w:rFonts w:cs="Arial"/>
          <w:sz w:val="22"/>
          <w:szCs w:val="22"/>
        </w:rPr>
        <w:t>This Memorandum of Understandi</w:t>
      </w:r>
      <w:r w:rsidR="001A0D0F" w:rsidRPr="003D2D29">
        <w:rPr>
          <w:rFonts w:cs="Arial"/>
          <w:sz w:val="22"/>
          <w:szCs w:val="22"/>
        </w:rPr>
        <w:t xml:space="preserve">ng is intended to encourage and </w:t>
      </w:r>
      <w:r w:rsidRPr="003D2D29">
        <w:rPr>
          <w:rFonts w:cs="Arial"/>
          <w:sz w:val="22"/>
          <w:szCs w:val="22"/>
        </w:rPr>
        <w:t xml:space="preserve">improve collaboration and integration of the signatory institutions </w:t>
      </w:r>
      <w:r w:rsidR="00A43AD5" w:rsidRPr="003D2D29">
        <w:rPr>
          <w:rFonts w:cs="Arial"/>
          <w:sz w:val="22"/>
          <w:szCs w:val="22"/>
        </w:rPr>
        <w:t>in the field of earth s</w:t>
      </w:r>
      <w:r w:rsidR="00CB7BE2" w:rsidRPr="003D2D29">
        <w:rPr>
          <w:rFonts w:cs="Arial"/>
          <w:sz w:val="22"/>
          <w:szCs w:val="22"/>
        </w:rPr>
        <w:t>ciences</w:t>
      </w:r>
      <w:r w:rsidR="00F76D42" w:rsidRPr="003D2D29">
        <w:rPr>
          <w:rFonts w:cs="Arial"/>
          <w:sz w:val="22"/>
          <w:szCs w:val="22"/>
        </w:rPr>
        <w:t>.</w:t>
      </w:r>
      <w:r w:rsidR="008305E4" w:rsidRPr="003D2D29">
        <w:rPr>
          <w:rFonts w:cs="Arial"/>
          <w:sz w:val="22"/>
          <w:szCs w:val="22"/>
        </w:rPr>
        <w:t xml:space="preserve"> </w:t>
      </w:r>
      <w:r w:rsidRPr="003D2D29">
        <w:rPr>
          <w:rFonts w:cs="Arial"/>
          <w:sz w:val="22"/>
          <w:szCs w:val="22"/>
        </w:rPr>
        <w:t xml:space="preserve">By signing this MoU, the signatory institutions provide evidence of concrete and specific </w:t>
      </w:r>
      <w:r w:rsidR="00F76D42" w:rsidRPr="003D2D29">
        <w:rPr>
          <w:rFonts w:cs="Arial"/>
          <w:sz w:val="22"/>
          <w:szCs w:val="22"/>
        </w:rPr>
        <w:t xml:space="preserve">commitment to the objectives of the </w:t>
      </w:r>
      <w:r w:rsidR="003C3432" w:rsidRPr="003D2D29">
        <w:rPr>
          <w:rFonts w:cs="Arial"/>
          <w:sz w:val="22"/>
          <w:szCs w:val="22"/>
        </w:rPr>
        <w:t>ESG.</w:t>
      </w:r>
    </w:p>
    <w:p w14:paraId="2EBDBB8B" w14:textId="77777777" w:rsidR="005A7A5C" w:rsidRPr="003D2D29" w:rsidRDefault="005A7A5C" w:rsidP="00B23789">
      <w:pPr>
        <w:pStyle w:val="berschrift1"/>
        <w:rPr>
          <w:sz w:val="22"/>
          <w:szCs w:val="22"/>
        </w:rPr>
      </w:pPr>
      <w:bookmarkStart w:id="1" w:name="_Toc429661725"/>
      <w:r w:rsidRPr="003D2D29">
        <w:rPr>
          <w:sz w:val="22"/>
          <w:szCs w:val="22"/>
        </w:rPr>
        <w:t>Paragraph 2 GENERAL DEFINITIONS</w:t>
      </w:r>
      <w:bookmarkEnd w:id="1"/>
    </w:p>
    <w:p w14:paraId="3FD0916C" w14:textId="77777777" w:rsidR="005A7A5C" w:rsidRPr="003D2D29" w:rsidRDefault="00A76F6B" w:rsidP="00C3269E">
      <w:pPr>
        <w:rPr>
          <w:rFonts w:cs="Arial"/>
          <w:sz w:val="22"/>
          <w:szCs w:val="22"/>
        </w:rPr>
      </w:pPr>
      <w:r w:rsidRPr="003D2D29">
        <w:rPr>
          <w:rFonts w:cs="Arial"/>
          <w:b/>
          <w:sz w:val="22"/>
          <w:szCs w:val="22"/>
        </w:rPr>
        <w:t>2.</w:t>
      </w:r>
      <w:r w:rsidR="00924E73" w:rsidRPr="003D2D29">
        <w:rPr>
          <w:rFonts w:cs="Arial"/>
          <w:b/>
          <w:sz w:val="22"/>
          <w:szCs w:val="22"/>
        </w:rPr>
        <w:t>1</w:t>
      </w:r>
      <w:r w:rsidRPr="003D2D29">
        <w:rPr>
          <w:rFonts w:cs="Arial"/>
          <w:b/>
          <w:sz w:val="22"/>
          <w:szCs w:val="22"/>
        </w:rPr>
        <w:t xml:space="preserve">. </w:t>
      </w:r>
      <w:r w:rsidR="00CA17A3" w:rsidRPr="003D2D29">
        <w:rPr>
          <w:rFonts w:cs="Arial"/>
          <w:b/>
          <w:sz w:val="22"/>
          <w:szCs w:val="22"/>
        </w:rPr>
        <w:t xml:space="preserve">CETAF: </w:t>
      </w:r>
      <w:r w:rsidR="00CA17A3" w:rsidRPr="003D2D29">
        <w:rPr>
          <w:rFonts w:cs="Arial"/>
          <w:sz w:val="22"/>
          <w:szCs w:val="22"/>
        </w:rPr>
        <w:t>The international Belgian non-profit association (AISBL) “</w:t>
      </w:r>
      <w:r w:rsidR="00CA17A3" w:rsidRPr="00CA17A3">
        <w:rPr>
          <w:rFonts w:cs="Arial"/>
          <w:b/>
          <w:sz w:val="22"/>
          <w:szCs w:val="22"/>
        </w:rPr>
        <w:t>C</w:t>
      </w:r>
      <w:r w:rsidR="00CA17A3" w:rsidRPr="003D2D29">
        <w:rPr>
          <w:rFonts w:cs="Arial"/>
          <w:sz w:val="22"/>
          <w:szCs w:val="22"/>
        </w:rPr>
        <w:t xml:space="preserve">onsortium of </w:t>
      </w:r>
      <w:r w:rsidR="00CA17A3" w:rsidRPr="00CA17A3">
        <w:rPr>
          <w:rFonts w:cs="Arial"/>
          <w:b/>
          <w:sz w:val="22"/>
          <w:szCs w:val="22"/>
        </w:rPr>
        <w:t>E</w:t>
      </w:r>
      <w:r w:rsidR="00CA17A3" w:rsidRPr="003D2D29">
        <w:rPr>
          <w:rFonts w:cs="Arial"/>
          <w:sz w:val="22"/>
          <w:szCs w:val="22"/>
        </w:rPr>
        <w:t xml:space="preserve">uropean </w:t>
      </w:r>
      <w:r w:rsidR="00CA17A3" w:rsidRPr="00CA17A3">
        <w:rPr>
          <w:rFonts w:cs="Arial"/>
          <w:b/>
          <w:sz w:val="22"/>
          <w:szCs w:val="22"/>
        </w:rPr>
        <w:t>Ta</w:t>
      </w:r>
      <w:r w:rsidR="00CA17A3" w:rsidRPr="003D2D29">
        <w:rPr>
          <w:rFonts w:cs="Arial"/>
          <w:sz w:val="22"/>
          <w:szCs w:val="22"/>
        </w:rPr>
        <w:t xml:space="preserve">xonomic </w:t>
      </w:r>
      <w:r w:rsidR="00CA17A3" w:rsidRPr="00CA17A3">
        <w:rPr>
          <w:rFonts w:cs="Arial"/>
          <w:b/>
          <w:sz w:val="22"/>
          <w:szCs w:val="22"/>
        </w:rPr>
        <w:t>F</w:t>
      </w:r>
      <w:r w:rsidR="00CA17A3" w:rsidRPr="003D2D29">
        <w:rPr>
          <w:rFonts w:cs="Arial"/>
          <w:sz w:val="22"/>
          <w:szCs w:val="22"/>
        </w:rPr>
        <w:t>acilities” (CETAF).</w:t>
      </w:r>
      <w:r w:rsidR="005A7A5C" w:rsidRPr="003D2D29">
        <w:rPr>
          <w:rFonts w:cs="Arial"/>
          <w:sz w:val="22"/>
          <w:szCs w:val="22"/>
        </w:rPr>
        <w:t xml:space="preserve"> </w:t>
      </w:r>
    </w:p>
    <w:p w14:paraId="3F67B27A" w14:textId="77777777" w:rsidR="00924E73" w:rsidRPr="003D2D29" w:rsidRDefault="00924E73" w:rsidP="00CA17A3">
      <w:pPr>
        <w:rPr>
          <w:rFonts w:cs="Arial"/>
          <w:sz w:val="22"/>
          <w:szCs w:val="22"/>
        </w:rPr>
      </w:pPr>
      <w:r w:rsidRPr="003D2D29">
        <w:rPr>
          <w:rFonts w:cs="Arial"/>
          <w:b/>
          <w:sz w:val="22"/>
          <w:szCs w:val="22"/>
        </w:rPr>
        <w:t xml:space="preserve">2.2. </w:t>
      </w:r>
      <w:r w:rsidR="00CA17A3" w:rsidRPr="003D2D29">
        <w:rPr>
          <w:rFonts w:cs="Arial"/>
          <w:b/>
          <w:sz w:val="22"/>
          <w:szCs w:val="22"/>
        </w:rPr>
        <w:t xml:space="preserve">CETAF General Meeting: </w:t>
      </w:r>
      <w:r w:rsidR="00CA17A3" w:rsidRPr="003D2D29">
        <w:rPr>
          <w:rFonts w:cs="Arial"/>
          <w:sz w:val="22"/>
          <w:szCs w:val="22"/>
        </w:rPr>
        <w:t>The general governing body of CETAF as defined in the CETAF AISBL Statute.</w:t>
      </w:r>
    </w:p>
    <w:p w14:paraId="0836CEC9" w14:textId="77777777" w:rsidR="005A7A5C" w:rsidRPr="003D2D29" w:rsidRDefault="005A7A5C" w:rsidP="005603E9">
      <w:pPr>
        <w:rPr>
          <w:rFonts w:cs="Arial"/>
          <w:sz w:val="22"/>
          <w:szCs w:val="22"/>
        </w:rPr>
      </w:pPr>
      <w:r w:rsidRPr="003D2D29">
        <w:rPr>
          <w:rFonts w:cs="Arial"/>
          <w:b/>
          <w:sz w:val="22"/>
          <w:szCs w:val="22"/>
        </w:rPr>
        <w:t>2.</w:t>
      </w:r>
      <w:r w:rsidR="00924E73" w:rsidRPr="003D2D29">
        <w:rPr>
          <w:rFonts w:cs="Arial"/>
          <w:b/>
          <w:sz w:val="22"/>
          <w:szCs w:val="22"/>
        </w:rPr>
        <w:t>3</w:t>
      </w:r>
      <w:r w:rsidRPr="003D2D29">
        <w:rPr>
          <w:rFonts w:cs="Arial"/>
          <w:b/>
          <w:sz w:val="22"/>
          <w:szCs w:val="22"/>
        </w:rPr>
        <w:t xml:space="preserve">. </w:t>
      </w:r>
      <w:r w:rsidR="003E3E19" w:rsidRPr="003D2D29">
        <w:rPr>
          <w:rFonts w:cs="Arial"/>
          <w:b/>
          <w:sz w:val="22"/>
          <w:szCs w:val="22"/>
        </w:rPr>
        <w:t>ESG</w:t>
      </w:r>
      <w:r w:rsidRPr="003D2D29">
        <w:rPr>
          <w:rFonts w:cs="Arial"/>
          <w:b/>
          <w:sz w:val="22"/>
          <w:szCs w:val="22"/>
        </w:rPr>
        <w:t>:</w:t>
      </w:r>
      <w:r w:rsidRPr="003D2D29">
        <w:rPr>
          <w:rFonts w:cs="Arial"/>
          <w:sz w:val="22"/>
          <w:szCs w:val="22"/>
        </w:rPr>
        <w:t xml:space="preserve"> </w:t>
      </w:r>
      <w:r w:rsidR="005603E9" w:rsidRPr="003D2D29">
        <w:rPr>
          <w:rFonts w:cs="Arial"/>
          <w:sz w:val="22"/>
          <w:szCs w:val="22"/>
        </w:rPr>
        <w:t xml:space="preserve">The </w:t>
      </w:r>
      <w:r w:rsidR="00850575" w:rsidRPr="00CA17A3">
        <w:rPr>
          <w:rFonts w:cs="Arial"/>
          <w:b/>
          <w:sz w:val="22"/>
          <w:szCs w:val="22"/>
        </w:rPr>
        <w:t>E</w:t>
      </w:r>
      <w:r w:rsidR="00850575" w:rsidRPr="003D2D29">
        <w:rPr>
          <w:rFonts w:cs="Arial"/>
          <w:sz w:val="22"/>
          <w:szCs w:val="22"/>
        </w:rPr>
        <w:t xml:space="preserve">arth </w:t>
      </w:r>
      <w:r w:rsidR="00850575" w:rsidRPr="00CA17A3">
        <w:rPr>
          <w:rFonts w:cs="Arial"/>
          <w:b/>
          <w:sz w:val="22"/>
          <w:szCs w:val="22"/>
        </w:rPr>
        <w:t>S</w:t>
      </w:r>
      <w:r w:rsidR="00850575" w:rsidRPr="003D2D29">
        <w:rPr>
          <w:rFonts w:cs="Arial"/>
          <w:sz w:val="22"/>
          <w:szCs w:val="22"/>
        </w:rPr>
        <w:t xml:space="preserve">cience </w:t>
      </w:r>
      <w:r w:rsidR="00850575" w:rsidRPr="00CA17A3">
        <w:rPr>
          <w:rFonts w:cs="Arial"/>
          <w:b/>
          <w:caps/>
          <w:sz w:val="22"/>
          <w:szCs w:val="22"/>
        </w:rPr>
        <w:t>G</w:t>
      </w:r>
      <w:r w:rsidR="00850575" w:rsidRPr="003D2D29">
        <w:rPr>
          <w:rFonts w:cs="Arial"/>
          <w:sz w:val="22"/>
          <w:szCs w:val="22"/>
        </w:rPr>
        <w:t>roup</w:t>
      </w:r>
      <w:r w:rsidR="00243F4C" w:rsidRPr="003D2D29">
        <w:rPr>
          <w:rFonts w:cs="Arial"/>
          <w:sz w:val="22"/>
          <w:szCs w:val="22"/>
        </w:rPr>
        <w:t xml:space="preserve"> within CETAF</w:t>
      </w:r>
      <w:r w:rsidR="005603E9" w:rsidRPr="003D2D29">
        <w:rPr>
          <w:rFonts w:cs="Arial"/>
          <w:sz w:val="22"/>
          <w:szCs w:val="22"/>
        </w:rPr>
        <w:t xml:space="preserve">, </w:t>
      </w:r>
      <w:r w:rsidR="00671F51" w:rsidRPr="003D2D29">
        <w:rPr>
          <w:rFonts w:cs="Arial"/>
          <w:sz w:val="22"/>
          <w:szCs w:val="22"/>
        </w:rPr>
        <w:t>a special interest group under CETAF with focus on earth sciences.</w:t>
      </w:r>
    </w:p>
    <w:p w14:paraId="39A7AE0A" w14:textId="77777777" w:rsidR="00924E73" w:rsidRDefault="00924E73" w:rsidP="005603E9">
      <w:pPr>
        <w:rPr>
          <w:rFonts w:cs="Arial"/>
          <w:sz w:val="22"/>
          <w:szCs w:val="22"/>
        </w:rPr>
      </w:pPr>
      <w:r w:rsidRPr="003D2D29">
        <w:rPr>
          <w:rFonts w:cs="Arial"/>
          <w:b/>
          <w:sz w:val="22"/>
          <w:szCs w:val="22"/>
        </w:rPr>
        <w:t xml:space="preserve">2.4. ESG member: </w:t>
      </w:r>
      <w:r w:rsidRPr="003D2D29">
        <w:rPr>
          <w:rFonts w:cs="Arial"/>
          <w:sz w:val="22"/>
          <w:szCs w:val="22"/>
        </w:rPr>
        <w:t>An institution having signed the present MoU</w:t>
      </w:r>
      <w:r w:rsidR="00417C25">
        <w:rPr>
          <w:rFonts w:cs="Arial"/>
          <w:sz w:val="22"/>
          <w:szCs w:val="22"/>
        </w:rPr>
        <w:t>.</w:t>
      </w:r>
    </w:p>
    <w:p w14:paraId="70CC983C" w14:textId="77777777" w:rsidR="00417C25" w:rsidRPr="00417C25" w:rsidRDefault="00417C25" w:rsidP="005603E9">
      <w:pPr>
        <w:rPr>
          <w:rFonts w:cs="Arial"/>
          <w:b/>
          <w:sz w:val="22"/>
          <w:szCs w:val="22"/>
        </w:rPr>
      </w:pPr>
      <w:r w:rsidRPr="00417C25">
        <w:rPr>
          <w:rFonts w:cs="Arial"/>
          <w:b/>
          <w:sz w:val="22"/>
          <w:szCs w:val="22"/>
        </w:rPr>
        <w:t>2.5</w:t>
      </w:r>
      <w:r w:rsidR="004C6625">
        <w:rPr>
          <w:rFonts w:cs="Arial"/>
          <w:b/>
          <w:sz w:val="22"/>
          <w:szCs w:val="22"/>
        </w:rPr>
        <w:t>.</w:t>
      </w:r>
      <w:r w:rsidRPr="00417C25">
        <w:rPr>
          <w:rFonts w:cs="Arial"/>
          <w:b/>
          <w:sz w:val="22"/>
          <w:szCs w:val="22"/>
        </w:rPr>
        <w:t xml:space="preserve"> </w:t>
      </w:r>
      <w:r w:rsidRPr="00CA17A3">
        <w:rPr>
          <w:rFonts w:cs="Arial"/>
          <w:b/>
          <w:sz w:val="22"/>
          <w:szCs w:val="22"/>
        </w:rPr>
        <w:t>GEOCASE:</w:t>
      </w:r>
      <w:r w:rsidR="003A07DF">
        <w:rPr>
          <w:rFonts w:cs="Arial"/>
          <w:b/>
          <w:sz w:val="22"/>
          <w:szCs w:val="22"/>
        </w:rPr>
        <w:t xml:space="preserve"> </w:t>
      </w:r>
      <w:r w:rsidR="003A07DF" w:rsidRPr="00CA17A3">
        <w:rPr>
          <w:rFonts w:cs="Arial"/>
          <w:b/>
          <w:sz w:val="22"/>
          <w:szCs w:val="22"/>
        </w:rPr>
        <w:t>Geo</w:t>
      </w:r>
      <w:r w:rsidR="003A07DF" w:rsidRPr="00DE2809">
        <w:rPr>
          <w:rFonts w:cs="Arial"/>
          <w:sz w:val="22"/>
          <w:szCs w:val="22"/>
        </w:rPr>
        <w:t xml:space="preserve">sciences </w:t>
      </w:r>
      <w:r w:rsidR="003A07DF" w:rsidRPr="00CA17A3">
        <w:rPr>
          <w:rFonts w:cs="Arial"/>
          <w:b/>
          <w:sz w:val="22"/>
          <w:szCs w:val="22"/>
        </w:rPr>
        <w:t>C</w:t>
      </w:r>
      <w:r w:rsidR="003A07DF" w:rsidRPr="00DE2809">
        <w:rPr>
          <w:rFonts w:cs="Arial"/>
          <w:sz w:val="22"/>
          <w:szCs w:val="22"/>
        </w:rPr>
        <w:t xml:space="preserve">ollection </w:t>
      </w:r>
      <w:r w:rsidR="003A07DF" w:rsidRPr="00CA17A3">
        <w:rPr>
          <w:rFonts w:cs="Arial"/>
          <w:b/>
          <w:sz w:val="22"/>
          <w:szCs w:val="22"/>
        </w:rPr>
        <w:t>A</w:t>
      </w:r>
      <w:r w:rsidR="003A07DF" w:rsidRPr="00DE2809">
        <w:rPr>
          <w:rFonts w:cs="Arial"/>
          <w:sz w:val="22"/>
          <w:szCs w:val="22"/>
        </w:rPr>
        <w:t xml:space="preserve">ccess </w:t>
      </w:r>
      <w:r w:rsidR="003A07DF" w:rsidRPr="00CA17A3">
        <w:rPr>
          <w:rFonts w:cs="Arial"/>
          <w:b/>
          <w:sz w:val="22"/>
          <w:szCs w:val="22"/>
        </w:rPr>
        <w:t>Se</w:t>
      </w:r>
      <w:r w:rsidR="003A07DF" w:rsidRPr="00DE2809">
        <w:rPr>
          <w:rFonts w:cs="Arial"/>
          <w:sz w:val="22"/>
          <w:szCs w:val="22"/>
        </w:rPr>
        <w:t>rvice</w:t>
      </w:r>
      <w:r w:rsidR="005452B4">
        <w:rPr>
          <w:rFonts w:cs="Arial"/>
          <w:sz w:val="22"/>
          <w:szCs w:val="22"/>
        </w:rPr>
        <w:t xml:space="preserve"> is an extended version of BIOCASE (Biological Collection Access Service), which is a transnational network of biological collections of all kinds.</w:t>
      </w:r>
    </w:p>
    <w:p w14:paraId="73F9377F" w14:textId="77777777" w:rsidR="005A7A5C" w:rsidRPr="003D2D29" w:rsidRDefault="005A7A5C" w:rsidP="00C3269E">
      <w:pPr>
        <w:pStyle w:val="berschrift1"/>
        <w:rPr>
          <w:sz w:val="22"/>
          <w:szCs w:val="22"/>
        </w:rPr>
      </w:pPr>
      <w:bookmarkStart w:id="2" w:name="_Toc429661726"/>
      <w:r w:rsidRPr="003D2D29">
        <w:rPr>
          <w:sz w:val="22"/>
          <w:szCs w:val="22"/>
        </w:rPr>
        <w:t>Paragraph 3 GENERAL OBJECTIVES</w:t>
      </w:r>
      <w:bookmarkEnd w:id="2"/>
    </w:p>
    <w:p w14:paraId="3AD2ED29" w14:textId="77777777" w:rsidR="005A7A5C" w:rsidRPr="003D2D29" w:rsidRDefault="005A7A5C" w:rsidP="00C3269E">
      <w:pPr>
        <w:rPr>
          <w:rFonts w:cs="Arial"/>
          <w:sz w:val="22"/>
          <w:szCs w:val="22"/>
        </w:rPr>
      </w:pPr>
      <w:r w:rsidRPr="003D2D29">
        <w:rPr>
          <w:rFonts w:cs="Arial"/>
          <w:sz w:val="22"/>
          <w:szCs w:val="22"/>
        </w:rPr>
        <w:t xml:space="preserve">The aim of </w:t>
      </w:r>
      <w:r w:rsidR="004463B7" w:rsidRPr="003D2D29">
        <w:rPr>
          <w:rFonts w:cs="Arial"/>
          <w:sz w:val="22"/>
          <w:szCs w:val="22"/>
        </w:rPr>
        <w:t xml:space="preserve">the </w:t>
      </w:r>
      <w:r w:rsidR="00E77678" w:rsidRPr="003D2D29">
        <w:rPr>
          <w:rFonts w:cs="Arial"/>
          <w:b/>
          <w:sz w:val="22"/>
          <w:szCs w:val="22"/>
        </w:rPr>
        <w:t>ESG</w:t>
      </w:r>
      <w:r w:rsidRPr="003D2D29">
        <w:rPr>
          <w:rFonts w:cs="Arial"/>
          <w:sz w:val="22"/>
          <w:szCs w:val="22"/>
        </w:rPr>
        <w:t xml:space="preserve"> is</w:t>
      </w:r>
      <w:r w:rsidRPr="003D2D29">
        <w:rPr>
          <w:rFonts w:cs="Arial"/>
          <w:color w:val="000000"/>
          <w:kern w:val="24"/>
          <w:sz w:val="22"/>
          <w:szCs w:val="22"/>
        </w:rPr>
        <w:t xml:space="preserve"> </w:t>
      </w:r>
      <w:r w:rsidR="00786B4C" w:rsidRPr="003D2D29">
        <w:rPr>
          <w:rFonts w:cs="Arial"/>
          <w:sz w:val="22"/>
          <w:szCs w:val="22"/>
        </w:rPr>
        <w:t xml:space="preserve">to </w:t>
      </w:r>
      <w:r w:rsidR="004463B7" w:rsidRPr="003D2D29">
        <w:rPr>
          <w:rFonts w:cs="Arial"/>
          <w:sz w:val="22"/>
          <w:szCs w:val="22"/>
        </w:rPr>
        <w:t>embed the Earth Science strategy into the CETAF strategy</w:t>
      </w:r>
      <w:r w:rsidR="003855BF" w:rsidRPr="003D2D29">
        <w:rPr>
          <w:rFonts w:cs="Arial"/>
          <w:sz w:val="22"/>
          <w:szCs w:val="22"/>
        </w:rPr>
        <w:t xml:space="preserve"> </w:t>
      </w:r>
      <w:r w:rsidR="00F24630" w:rsidRPr="003D2D29">
        <w:rPr>
          <w:rFonts w:cs="Arial"/>
          <w:sz w:val="22"/>
          <w:szCs w:val="22"/>
        </w:rPr>
        <w:t>focussing on the</w:t>
      </w:r>
      <w:r w:rsidR="003855BF" w:rsidRPr="003D2D29">
        <w:rPr>
          <w:rFonts w:cs="Arial"/>
          <w:sz w:val="22"/>
          <w:szCs w:val="22"/>
        </w:rPr>
        <w:t xml:space="preserve"> following most essential challenges for earth sciences within CETAF in the next decade:</w:t>
      </w:r>
    </w:p>
    <w:p w14:paraId="48E118A2" w14:textId="68798A7F" w:rsidR="00B71223" w:rsidRPr="00D91680" w:rsidRDefault="00B71223" w:rsidP="00B71223">
      <w:pPr>
        <w:pStyle w:val="Listenabsatz"/>
        <w:numPr>
          <w:ilvl w:val="0"/>
          <w:numId w:val="43"/>
        </w:numPr>
        <w:spacing w:before="0" w:after="0" w:line="240" w:lineRule="exact"/>
        <w:jc w:val="left"/>
        <w:rPr>
          <w:sz w:val="22"/>
          <w:szCs w:val="22"/>
          <w:lang w:val="en-US"/>
        </w:rPr>
      </w:pPr>
      <w:r w:rsidRPr="00D91680">
        <w:rPr>
          <w:sz w:val="22"/>
          <w:szCs w:val="22"/>
          <w:lang w:val="en-US"/>
        </w:rPr>
        <w:lastRenderedPageBreak/>
        <w:t>Make collection data (</w:t>
      </w:r>
      <w:r w:rsidR="00CA17A3" w:rsidRPr="00D91680">
        <w:rPr>
          <w:sz w:val="22"/>
          <w:szCs w:val="22"/>
          <w:lang w:val="en-US"/>
        </w:rPr>
        <w:t>fossils</w:t>
      </w:r>
      <w:r w:rsidRPr="00D91680">
        <w:rPr>
          <w:sz w:val="22"/>
          <w:szCs w:val="22"/>
          <w:lang w:val="en-US"/>
        </w:rPr>
        <w:t>, rocks, miner</w:t>
      </w:r>
      <w:r w:rsidR="00AA00A1" w:rsidRPr="00D91680">
        <w:rPr>
          <w:sz w:val="22"/>
          <w:szCs w:val="22"/>
          <w:lang w:val="en-US"/>
        </w:rPr>
        <w:t>als, etc.) available via an online system</w:t>
      </w:r>
    </w:p>
    <w:p w14:paraId="7E7AD76A" w14:textId="77777777" w:rsidR="00B71223" w:rsidRPr="00D91680" w:rsidRDefault="00B71223" w:rsidP="00B71223">
      <w:pPr>
        <w:pStyle w:val="Listenabsatz"/>
        <w:numPr>
          <w:ilvl w:val="0"/>
          <w:numId w:val="44"/>
        </w:numPr>
        <w:rPr>
          <w:sz w:val="22"/>
          <w:szCs w:val="22"/>
          <w:lang w:val="en-US"/>
        </w:rPr>
      </w:pPr>
      <w:r w:rsidRPr="00D91680">
        <w:rPr>
          <w:sz w:val="22"/>
          <w:szCs w:val="22"/>
          <w:lang w:val="en-US"/>
        </w:rPr>
        <w:t>Prioritise type specimens</w:t>
      </w:r>
    </w:p>
    <w:p w14:paraId="49A6F22C" w14:textId="19C31DD4" w:rsidR="00B71223" w:rsidRPr="00D91680" w:rsidRDefault="00B71223" w:rsidP="00B71223">
      <w:pPr>
        <w:pStyle w:val="Listenabsatz"/>
        <w:numPr>
          <w:ilvl w:val="0"/>
          <w:numId w:val="44"/>
        </w:numPr>
        <w:rPr>
          <w:sz w:val="22"/>
          <w:szCs w:val="22"/>
          <w:lang w:val="en-US"/>
        </w:rPr>
      </w:pPr>
      <w:r w:rsidRPr="00D91680">
        <w:rPr>
          <w:sz w:val="22"/>
          <w:szCs w:val="22"/>
          <w:lang w:val="en-US"/>
        </w:rPr>
        <w:t>Convince CETAF members to contribute</w:t>
      </w:r>
    </w:p>
    <w:p w14:paraId="6D5C12DF" w14:textId="5EE3861E" w:rsidR="00AA00A1" w:rsidRPr="00D91680" w:rsidRDefault="00AA00A1" w:rsidP="00B71223">
      <w:pPr>
        <w:pStyle w:val="Listenabsatz"/>
        <w:numPr>
          <w:ilvl w:val="0"/>
          <w:numId w:val="44"/>
        </w:numPr>
        <w:rPr>
          <w:sz w:val="22"/>
          <w:szCs w:val="22"/>
          <w:lang w:val="en-US"/>
        </w:rPr>
      </w:pPr>
      <w:r w:rsidRPr="00D91680">
        <w:rPr>
          <w:sz w:val="22"/>
          <w:szCs w:val="22"/>
          <w:lang w:val="en-US"/>
        </w:rPr>
        <w:t>Search for</w:t>
      </w:r>
      <w:r w:rsidR="00AA084E" w:rsidRPr="00D91680">
        <w:rPr>
          <w:sz w:val="22"/>
          <w:szCs w:val="22"/>
          <w:lang w:val="en-US"/>
        </w:rPr>
        <w:t xml:space="preserve"> an</w:t>
      </w:r>
      <w:r w:rsidRPr="00D91680">
        <w:rPr>
          <w:sz w:val="22"/>
          <w:szCs w:val="22"/>
          <w:lang w:val="en-US"/>
        </w:rPr>
        <w:t xml:space="preserve"> appropriate online system</w:t>
      </w:r>
      <w:r w:rsidR="00AA084E" w:rsidRPr="00D91680">
        <w:rPr>
          <w:sz w:val="22"/>
          <w:szCs w:val="22"/>
          <w:lang w:val="en-US"/>
        </w:rPr>
        <w:t xml:space="preserve">. </w:t>
      </w:r>
    </w:p>
    <w:p w14:paraId="24A554C8" w14:textId="77777777" w:rsidR="00B71223" w:rsidRPr="00B71223" w:rsidRDefault="00B71223" w:rsidP="00B71223">
      <w:pPr>
        <w:pStyle w:val="Listenabsatz"/>
        <w:ind w:left="1416"/>
        <w:rPr>
          <w:sz w:val="22"/>
          <w:szCs w:val="22"/>
          <w:lang w:val="en-US"/>
        </w:rPr>
      </w:pPr>
    </w:p>
    <w:p w14:paraId="75B24B7A" w14:textId="77777777" w:rsidR="00B71223" w:rsidRDefault="00AC3BD4" w:rsidP="00B71223">
      <w:pPr>
        <w:pStyle w:val="Listenabsatz"/>
        <w:numPr>
          <w:ilvl w:val="0"/>
          <w:numId w:val="43"/>
        </w:numPr>
        <w:spacing w:before="0" w:after="0" w:line="240" w:lineRule="exact"/>
        <w:jc w:val="left"/>
        <w:rPr>
          <w:sz w:val="22"/>
          <w:szCs w:val="22"/>
          <w:lang w:val="en-US"/>
        </w:rPr>
      </w:pPr>
      <w:r>
        <w:rPr>
          <w:sz w:val="22"/>
          <w:szCs w:val="22"/>
          <w:lang w:val="en-US"/>
        </w:rPr>
        <w:t>Lobb</w:t>
      </w:r>
      <w:r w:rsidR="00432605">
        <w:rPr>
          <w:sz w:val="22"/>
          <w:szCs w:val="22"/>
          <w:lang w:val="en-US"/>
        </w:rPr>
        <w:t>y</w:t>
      </w:r>
      <w:r>
        <w:rPr>
          <w:sz w:val="22"/>
          <w:szCs w:val="22"/>
          <w:lang w:val="en-US"/>
        </w:rPr>
        <w:t xml:space="preserve">ing </w:t>
      </w:r>
      <w:r w:rsidR="00B71223" w:rsidRPr="00B71223">
        <w:rPr>
          <w:sz w:val="22"/>
          <w:szCs w:val="22"/>
          <w:lang w:val="en-US"/>
        </w:rPr>
        <w:t>for increased incorporation of fossil names in global taxonomic databases like Catalogue of Life (extend the Catalogue of Life by the Catalogue of Past Life)</w:t>
      </w:r>
      <w:r w:rsidR="00CB4514">
        <w:rPr>
          <w:sz w:val="22"/>
          <w:szCs w:val="22"/>
          <w:lang w:val="en-US"/>
        </w:rPr>
        <w:t>;</w:t>
      </w:r>
    </w:p>
    <w:p w14:paraId="54068AD2" w14:textId="77777777" w:rsidR="00B71223" w:rsidRPr="00B71223" w:rsidRDefault="00B71223" w:rsidP="00B71223">
      <w:pPr>
        <w:pStyle w:val="Listenabsatz"/>
        <w:spacing w:before="0" w:after="0" w:line="240" w:lineRule="exact"/>
        <w:ind w:left="643"/>
        <w:jc w:val="left"/>
        <w:rPr>
          <w:sz w:val="22"/>
          <w:szCs w:val="22"/>
          <w:lang w:val="en-US"/>
        </w:rPr>
      </w:pPr>
    </w:p>
    <w:p w14:paraId="1A086BBD" w14:textId="77777777" w:rsidR="00B71223" w:rsidRPr="00B71223" w:rsidRDefault="00B71223" w:rsidP="00B71223">
      <w:pPr>
        <w:pStyle w:val="Listenabsatz"/>
        <w:numPr>
          <w:ilvl w:val="0"/>
          <w:numId w:val="43"/>
        </w:numPr>
        <w:spacing w:before="0" w:after="0" w:line="240" w:lineRule="exact"/>
        <w:jc w:val="left"/>
        <w:rPr>
          <w:sz w:val="22"/>
          <w:szCs w:val="22"/>
          <w:lang w:val="en-US"/>
        </w:rPr>
      </w:pPr>
      <w:r w:rsidRPr="00B71223">
        <w:rPr>
          <w:sz w:val="22"/>
          <w:szCs w:val="22"/>
          <w:lang w:val="en-US"/>
        </w:rPr>
        <w:t>Increase the visibility of geoscientific collections and research, e.g. contribute to the CETAF contact point for publication in social media</w:t>
      </w:r>
      <w:r w:rsidR="00CB4514">
        <w:rPr>
          <w:sz w:val="22"/>
          <w:szCs w:val="22"/>
          <w:lang w:val="en-US"/>
        </w:rPr>
        <w:t>;</w:t>
      </w:r>
    </w:p>
    <w:p w14:paraId="5019F625" w14:textId="77777777" w:rsidR="00B71223" w:rsidRPr="00B71223" w:rsidRDefault="00B71223" w:rsidP="00B71223">
      <w:pPr>
        <w:pStyle w:val="Listenabsatz"/>
        <w:spacing w:before="0" w:after="0" w:line="240" w:lineRule="exact"/>
        <w:jc w:val="left"/>
        <w:rPr>
          <w:sz w:val="22"/>
          <w:szCs w:val="22"/>
          <w:lang w:val="en-US"/>
        </w:rPr>
      </w:pPr>
    </w:p>
    <w:p w14:paraId="0F04C408" w14:textId="77777777" w:rsidR="00D34E63" w:rsidRDefault="00C92E38" w:rsidP="00F26619">
      <w:pPr>
        <w:pStyle w:val="Listenabsatz"/>
        <w:numPr>
          <w:ilvl w:val="0"/>
          <w:numId w:val="40"/>
        </w:numPr>
        <w:ind w:left="714" w:hanging="357"/>
        <w:contextualSpacing w:val="0"/>
        <w:jc w:val="left"/>
        <w:rPr>
          <w:sz w:val="22"/>
          <w:szCs w:val="22"/>
        </w:rPr>
      </w:pPr>
      <w:r w:rsidRPr="003D2D29">
        <w:rPr>
          <w:sz w:val="22"/>
          <w:szCs w:val="22"/>
        </w:rPr>
        <w:t xml:space="preserve">Develop projects </w:t>
      </w:r>
      <w:r w:rsidR="00813D19">
        <w:rPr>
          <w:sz w:val="22"/>
          <w:szCs w:val="22"/>
        </w:rPr>
        <w:t xml:space="preserve">and related initiatives </w:t>
      </w:r>
      <w:r w:rsidRPr="003D2D29">
        <w:rPr>
          <w:sz w:val="22"/>
          <w:szCs w:val="22"/>
        </w:rPr>
        <w:t>that are relevant to soc</w:t>
      </w:r>
      <w:bookmarkStart w:id="3" w:name="_Toc177964764"/>
      <w:bookmarkStart w:id="4" w:name="_Toc429661727"/>
      <w:r w:rsidR="00D34E63" w:rsidRPr="003D2D29">
        <w:rPr>
          <w:sz w:val="22"/>
          <w:szCs w:val="22"/>
        </w:rPr>
        <w:t>iety and challenging to science;</w:t>
      </w:r>
    </w:p>
    <w:p w14:paraId="44E13189" w14:textId="77777777" w:rsidR="00813D19" w:rsidRDefault="00813D19" w:rsidP="00813D19">
      <w:pPr>
        <w:pStyle w:val="Listenabsatz"/>
        <w:numPr>
          <w:ilvl w:val="1"/>
          <w:numId w:val="40"/>
        </w:numPr>
        <w:spacing w:line="360" w:lineRule="auto"/>
        <w:contextualSpacing w:val="0"/>
        <w:jc w:val="left"/>
        <w:rPr>
          <w:sz w:val="22"/>
          <w:szCs w:val="22"/>
        </w:rPr>
      </w:pPr>
      <w:r>
        <w:rPr>
          <w:sz w:val="22"/>
          <w:szCs w:val="22"/>
        </w:rPr>
        <w:t xml:space="preserve">Contribution to the new ESFRI road map </w:t>
      </w:r>
    </w:p>
    <w:p w14:paraId="0E362B51" w14:textId="77777777" w:rsidR="00A13618" w:rsidRDefault="00A13618" w:rsidP="00A13618">
      <w:pPr>
        <w:pStyle w:val="Listenabsatz"/>
        <w:numPr>
          <w:ilvl w:val="0"/>
          <w:numId w:val="40"/>
        </w:numPr>
        <w:spacing w:before="0"/>
        <w:ind w:left="714" w:hanging="357"/>
        <w:contextualSpacing w:val="0"/>
        <w:jc w:val="left"/>
        <w:rPr>
          <w:sz w:val="22"/>
          <w:szCs w:val="22"/>
        </w:rPr>
      </w:pPr>
      <w:r w:rsidRPr="003D2D29">
        <w:rPr>
          <w:sz w:val="22"/>
          <w:szCs w:val="22"/>
        </w:rPr>
        <w:t xml:space="preserve">Join forces with other European </w:t>
      </w:r>
      <w:r w:rsidR="00CA17A3">
        <w:rPr>
          <w:sz w:val="22"/>
          <w:szCs w:val="22"/>
        </w:rPr>
        <w:t>Geo-</w:t>
      </w:r>
      <w:r w:rsidRPr="003D2D29">
        <w:rPr>
          <w:sz w:val="22"/>
          <w:szCs w:val="22"/>
        </w:rPr>
        <w:t>organisations</w:t>
      </w:r>
      <w:r w:rsidR="001667C4" w:rsidRPr="003D2D29">
        <w:rPr>
          <w:sz w:val="22"/>
          <w:szCs w:val="22"/>
        </w:rPr>
        <w:t>;</w:t>
      </w:r>
    </w:p>
    <w:p w14:paraId="4F286E09" w14:textId="77777777" w:rsidR="00B71223" w:rsidRDefault="00B71223" w:rsidP="00A13618">
      <w:pPr>
        <w:pStyle w:val="Listenabsatz"/>
        <w:numPr>
          <w:ilvl w:val="0"/>
          <w:numId w:val="40"/>
        </w:numPr>
        <w:spacing w:before="0"/>
        <w:ind w:left="714" w:hanging="357"/>
        <w:contextualSpacing w:val="0"/>
        <w:jc w:val="left"/>
        <w:rPr>
          <w:sz w:val="22"/>
          <w:szCs w:val="22"/>
        </w:rPr>
      </w:pPr>
      <w:r>
        <w:rPr>
          <w:sz w:val="22"/>
          <w:szCs w:val="22"/>
        </w:rPr>
        <w:t>Elaborate solutions and raise awareness for</w:t>
      </w:r>
      <w:r w:rsidR="002F5470">
        <w:rPr>
          <w:sz w:val="22"/>
          <w:szCs w:val="22"/>
        </w:rPr>
        <w:t xml:space="preserve"> field</w:t>
      </w:r>
      <w:r>
        <w:rPr>
          <w:sz w:val="22"/>
          <w:szCs w:val="22"/>
        </w:rPr>
        <w:t xml:space="preserve"> collecting policies </w:t>
      </w:r>
      <w:r w:rsidR="002F5470">
        <w:rPr>
          <w:sz w:val="22"/>
          <w:szCs w:val="22"/>
        </w:rPr>
        <w:t>in</w:t>
      </w:r>
      <w:r>
        <w:rPr>
          <w:sz w:val="22"/>
          <w:szCs w:val="22"/>
        </w:rPr>
        <w:t xml:space="preserve"> geosciences</w:t>
      </w:r>
      <w:r w:rsidR="00CB4514">
        <w:rPr>
          <w:sz w:val="22"/>
          <w:szCs w:val="22"/>
        </w:rPr>
        <w:t>;</w:t>
      </w:r>
    </w:p>
    <w:p w14:paraId="5D121E2B" w14:textId="77777777" w:rsidR="00052574" w:rsidRPr="003D2D29" w:rsidRDefault="00052574" w:rsidP="00052574">
      <w:pPr>
        <w:pStyle w:val="Listenabsatz"/>
        <w:numPr>
          <w:ilvl w:val="1"/>
          <w:numId w:val="40"/>
        </w:numPr>
        <w:spacing w:before="0"/>
        <w:contextualSpacing w:val="0"/>
        <w:jc w:val="left"/>
        <w:rPr>
          <w:sz w:val="22"/>
          <w:szCs w:val="22"/>
        </w:rPr>
      </w:pPr>
      <w:r>
        <w:rPr>
          <w:sz w:val="22"/>
          <w:szCs w:val="22"/>
        </w:rPr>
        <w:t>Assemble information on national laws for sampling and export of earth science specimens in CETAF member countries</w:t>
      </w:r>
    </w:p>
    <w:p w14:paraId="1B1C3BBA" w14:textId="77777777" w:rsidR="006120CF" w:rsidRPr="003D2D29" w:rsidRDefault="006120CF" w:rsidP="006120CF">
      <w:pPr>
        <w:pStyle w:val="Listenabsatz"/>
        <w:numPr>
          <w:ilvl w:val="0"/>
          <w:numId w:val="40"/>
        </w:numPr>
        <w:ind w:left="714" w:hanging="357"/>
        <w:contextualSpacing w:val="0"/>
        <w:jc w:val="left"/>
        <w:rPr>
          <w:sz w:val="22"/>
          <w:szCs w:val="22"/>
        </w:rPr>
      </w:pPr>
      <w:r w:rsidRPr="003D2D29">
        <w:rPr>
          <w:sz w:val="22"/>
          <w:szCs w:val="22"/>
        </w:rPr>
        <w:t>Capacity building projects</w:t>
      </w:r>
      <w:r w:rsidR="00B71223">
        <w:rPr>
          <w:sz w:val="22"/>
          <w:szCs w:val="22"/>
        </w:rPr>
        <w:t xml:space="preserve"> in geosciences</w:t>
      </w:r>
      <w:r w:rsidR="0077298D" w:rsidRPr="003D2D29">
        <w:rPr>
          <w:sz w:val="22"/>
          <w:szCs w:val="22"/>
        </w:rPr>
        <w:t>;</w:t>
      </w:r>
    </w:p>
    <w:p w14:paraId="252C1BD3" w14:textId="77777777" w:rsidR="00813D19" w:rsidRDefault="00EB2793" w:rsidP="00844B19">
      <w:pPr>
        <w:pStyle w:val="Listenabsatz"/>
        <w:numPr>
          <w:ilvl w:val="0"/>
          <w:numId w:val="40"/>
        </w:numPr>
        <w:spacing w:line="360" w:lineRule="auto"/>
        <w:ind w:left="714" w:hanging="357"/>
        <w:contextualSpacing w:val="0"/>
        <w:jc w:val="left"/>
        <w:rPr>
          <w:sz w:val="22"/>
          <w:szCs w:val="22"/>
        </w:rPr>
      </w:pPr>
      <w:r w:rsidRPr="00813D19">
        <w:rPr>
          <w:sz w:val="22"/>
          <w:szCs w:val="22"/>
        </w:rPr>
        <w:t>Raise awareness in politics for the relevance of geosciences</w:t>
      </w:r>
      <w:r w:rsidR="00210561">
        <w:rPr>
          <w:sz w:val="22"/>
          <w:szCs w:val="22"/>
        </w:rPr>
        <w:t>.</w:t>
      </w:r>
    </w:p>
    <w:p w14:paraId="28342B8B" w14:textId="77777777" w:rsidR="00813D19" w:rsidRDefault="00813D19" w:rsidP="00813D19">
      <w:pPr>
        <w:pStyle w:val="Listenabsatz"/>
        <w:spacing w:line="360" w:lineRule="auto"/>
        <w:ind w:left="0"/>
        <w:contextualSpacing w:val="0"/>
        <w:jc w:val="left"/>
        <w:rPr>
          <w:sz w:val="22"/>
          <w:szCs w:val="22"/>
        </w:rPr>
      </w:pPr>
    </w:p>
    <w:p w14:paraId="74774EAE" w14:textId="77777777" w:rsidR="005A7A5C" w:rsidRPr="008D10C6" w:rsidRDefault="005A7A5C" w:rsidP="008D10C6">
      <w:pPr>
        <w:pStyle w:val="Listenabsatz"/>
        <w:spacing w:line="360" w:lineRule="auto"/>
        <w:ind w:left="357"/>
        <w:contextualSpacing w:val="0"/>
        <w:jc w:val="center"/>
        <w:rPr>
          <w:b/>
          <w:sz w:val="22"/>
          <w:szCs w:val="22"/>
        </w:rPr>
      </w:pPr>
      <w:r w:rsidRPr="008D10C6">
        <w:rPr>
          <w:b/>
          <w:sz w:val="22"/>
          <w:szCs w:val="22"/>
        </w:rPr>
        <w:t xml:space="preserve">Paragraph 4 </w:t>
      </w:r>
      <w:bookmarkEnd w:id="3"/>
      <w:r w:rsidRPr="008D10C6">
        <w:rPr>
          <w:b/>
          <w:sz w:val="22"/>
          <w:szCs w:val="22"/>
        </w:rPr>
        <w:t>AGREEMENT</w:t>
      </w:r>
      <w:bookmarkEnd w:id="4"/>
    </w:p>
    <w:p w14:paraId="20126B97" w14:textId="77777777" w:rsidR="005A7A5C" w:rsidRPr="003D2D29" w:rsidRDefault="005A7A5C" w:rsidP="00776E27">
      <w:pPr>
        <w:rPr>
          <w:rFonts w:cs="Arial"/>
          <w:sz w:val="22"/>
          <w:szCs w:val="22"/>
        </w:rPr>
      </w:pPr>
      <w:r w:rsidRPr="003D2D29">
        <w:rPr>
          <w:rFonts w:cs="Arial"/>
          <w:b/>
          <w:sz w:val="22"/>
          <w:szCs w:val="22"/>
        </w:rPr>
        <w:t>4.1</w:t>
      </w:r>
      <w:r w:rsidR="00B827C0">
        <w:rPr>
          <w:rFonts w:cs="Arial"/>
          <w:b/>
          <w:sz w:val="22"/>
          <w:szCs w:val="22"/>
        </w:rPr>
        <w:t>.</w:t>
      </w:r>
      <w:r w:rsidRPr="003D2D29">
        <w:rPr>
          <w:rFonts w:cs="Arial"/>
          <w:b/>
          <w:sz w:val="22"/>
          <w:szCs w:val="22"/>
        </w:rPr>
        <w:t xml:space="preserve"> </w:t>
      </w:r>
      <w:r w:rsidRPr="003D2D29">
        <w:rPr>
          <w:rFonts w:cs="Arial"/>
          <w:sz w:val="22"/>
          <w:szCs w:val="22"/>
        </w:rPr>
        <w:t xml:space="preserve">The goal of this agreement is </w:t>
      </w:r>
      <w:r w:rsidR="007025C9" w:rsidRPr="003D2D29">
        <w:rPr>
          <w:rFonts w:cs="Arial"/>
          <w:sz w:val="22"/>
          <w:szCs w:val="22"/>
        </w:rPr>
        <w:t xml:space="preserve">to implement </w:t>
      </w:r>
      <w:r w:rsidRPr="003D2D29">
        <w:rPr>
          <w:rFonts w:cs="Arial"/>
          <w:sz w:val="22"/>
          <w:szCs w:val="22"/>
        </w:rPr>
        <w:t xml:space="preserve">the coordination of activities and to improve these coordination activities where necessary. </w:t>
      </w:r>
    </w:p>
    <w:p w14:paraId="7DB6356D" w14:textId="77777777" w:rsidR="0099483E" w:rsidRPr="003D2D29" w:rsidRDefault="00AF77AA" w:rsidP="00DF40D8">
      <w:pPr>
        <w:rPr>
          <w:rFonts w:cs="Arial"/>
          <w:sz w:val="22"/>
          <w:szCs w:val="22"/>
        </w:rPr>
      </w:pPr>
      <w:r w:rsidRPr="003D2D29">
        <w:rPr>
          <w:rFonts w:cs="Arial"/>
          <w:b/>
          <w:sz w:val="22"/>
          <w:szCs w:val="22"/>
        </w:rPr>
        <w:t>4.2</w:t>
      </w:r>
      <w:r w:rsidR="00B827C0">
        <w:rPr>
          <w:rFonts w:cs="Arial"/>
          <w:b/>
          <w:sz w:val="22"/>
          <w:szCs w:val="22"/>
        </w:rPr>
        <w:t>.</w:t>
      </w:r>
      <w:r w:rsidR="005A7A5C" w:rsidRPr="003D2D29">
        <w:rPr>
          <w:rFonts w:cs="Arial"/>
          <w:sz w:val="22"/>
          <w:szCs w:val="22"/>
        </w:rPr>
        <w:t xml:space="preserve"> Each Partner signing this MoU agrees to work cooperatively </w:t>
      </w:r>
      <w:r w:rsidR="0099483E" w:rsidRPr="003D2D29">
        <w:rPr>
          <w:rFonts w:cs="Arial"/>
          <w:sz w:val="22"/>
          <w:szCs w:val="22"/>
        </w:rPr>
        <w:t xml:space="preserve">according to the </w:t>
      </w:r>
      <w:r w:rsidR="00DF40D8">
        <w:rPr>
          <w:rFonts w:cs="Arial"/>
          <w:sz w:val="22"/>
          <w:szCs w:val="22"/>
        </w:rPr>
        <w:t xml:space="preserve">general </w:t>
      </w:r>
      <w:r w:rsidR="009F4D63" w:rsidRPr="003D2D29">
        <w:rPr>
          <w:rFonts w:cs="Arial"/>
          <w:sz w:val="22"/>
          <w:szCs w:val="22"/>
        </w:rPr>
        <w:t>ESG</w:t>
      </w:r>
      <w:r w:rsidR="0099483E" w:rsidRPr="003D2D29">
        <w:rPr>
          <w:rFonts w:cs="Arial"/>
          <w:sz w:val="22"/>
          <w:szCs w:val="22"/>
        </w:rPr>
        <w:t xml:space="preserve"> </w:t>
      </w:r>
      <w:r w:rsidR="00DF40D8">
        <w:rPr>
          <w:rFonts w:cs="Arial"/>
          <w:sz w:val="22"/>
          <w:szCs w:val="22"/>
        </w:rPr>
        <w:t>objectives outlined in paragraph 3.</w:t>
      </w:r>
    </w:p>
    <w:p w14:paraId="522C91EE" w14:textId="77777777" w:rsidR="00AF77AA" w:rsidRPr="003D2D29" w:rsidRDefault="00AF77AA" w:rsidP="00AF77AA">
      <w:pPr>
        <w:rPr>
          <w:rFonts w:cs="Arial"/>
          <w:sz w:val="22"/>
          <w:szCs w:val="22"/>
        </w:rPr>
      </w:pPr>
      <w:r w:rsidRPr="003D2D29">
        <w:rPr>
          <w:rFonts w:cs="Arial"/>
          <w:b/>
          <w:sz w:val="22"/>
          <w:szCs w:val="22"/>
        </w:rPr>
        <w:t>4.3</w:t>
      </w:r>
      <w:r w:rsidR="00B827C0">
        <w:rPr>
          <w:rFonts w:cs="Arial"/>
          <w:b/>
          <w:sz w:val="22"/>
          <w:szCs w:val="22"/>
        </w:rPr>
        <w:t>.</w:t>
      </w:r>
      <w:r w:rsidRPr="003D2D29">
        <w:rPr>
          <w:rFonts w:cs="Arial"/>
          <w:sz w:val="22"/>
          <w:szCs w:val="22"/>
        </w:rPr>
        <w:t xml:space="preserve"> The Partners recognise the importance of long-term institutional commitment in order to achieve effectiveness of the </w:t>
      </w:r>
      <w:r w:rsidR="00342E91" w:rsidRPr="003D2D29">
        <w:rPr>
          <w:rFonts w:cs="Arial"/>
          <w:sz w:val="22"/>
          <w:szCs w:val="22"/>
        </w:rPr>
        <w:t>ESG</w:t>
      </w:r>
      <w:r w:rsidRPr="003D2D29">
        <w:rPr>
          <w:rFonts w:cs="Arial"/>
          <w:sz w:val="22"/>
          <w:szCs w:val="22"/>
        </w:rPr>
        <w:t xml:space="preserve"> by:</w:t>
      </w:r>
    </w:p>
    <w:p w14:paraId="12E730B4" w14:textId="77777777" w:rsidR="00AF77AA" w:rsidRPr="003D2D29" w:rsidRDefault="00AF77AA" w:rsidP="00AF77AA">
      <w:pPr>
        <w:numPr>
          <w:ilvl w:val="0"/>
          <w:numId w:val="36"/>
        </w:numPr>
        <w:rPr>
          <w:rFonts w:cs="Arial"/>
          <w:sz w:val="22"/>
          <w:szCs w:val="22"/>
        </w:rPr>
      </w:pPr>
      <w:r w:rsidRPr="003D2D29">
        <w:rPr>
          <w:rFonts w:cs="Arial"/>
          <w:sz w:val="22"/>
          <w:szCs w:val="22"/>
        </w:rPr>
        <w:t>Making available staff time of 6 days per year</w:t>
      </w:r>
      <w:r w:rsidR="00300B31">
        <w:rPr>
          <w:rFonts w:cs="Arial"/>
          <w:sz w:val="22"/>
          <w:szCs w:val="22"/>
        </w:rPr>
        <w:t>,</w:t>
      </w:r>
      <w:r w:rsidRPr="003D2D29">
        <w:rPr>
          <w:rFonts w:cs="Arial"/>
          <w:sz w:val="22"/>
          <w:szCs w:val="22"/>
        </w:rPr>
        <w:t xml:space="preserve"> excluding participation in annual meetings;</w:t>
      </w:r>
    </w:p>
    <w:p w14:paraId="4A4429AE" w14:textId="77777777" w:rsidR="00AF77AA" w:rsidRPr="003D2D29" w:rsidRDefault="00AF77AA" w:rsidP="00AF77AA">
      <w:pPr>
        <w:numPr>
          <w:ilvl w:val="0"/>
          <w:numId w:val="36"/>
        </w:numPr>
        <w:rPr>
          <w:rFonts w:cs="Arial"/>
          <w:sz w:val="22"/>
          <w:szCs w:val="22"/>
        </w:rPr>
      </w:pPr>
      <w:r w:rsidRPr="003D2D29">
        <w:rPr>
          <w:rFonts w:cs="Arial"/>
          <w:sz w:val="22"/>
          <w:szCs w:val="22"/>
        </w:rPr>
        <w:t>Committing to</w:t>
      </w:r>
      <w:r w:rsidR="002F5470">
        <w:rPr>
          <w:rFonts w:cs="Arial"/>
          <w:sz w:val="22"/>
          <w:szCs w:val="22"/>
        </w:rPr>
        <w:t xml:space="preserve"> cover </w:t>
      </w:r>
      <w:r w:rsidRPr="003D2D29">
        <w:rPr>
          <w:rFonts w:cs="Arial"/>
          <w:sz w:val="22"/>
          <w:szCs w:val="22"/>
        </w:rPr>
        <w:t xml:space="preserve">travel and hotel costs of their institutional representative </w:t>
      </w:r>
      <w:r w:rsidR="00783633">
        <w:rPr>
          <w:rFonts w:cs="Arial"/>
          <w:sz w:val="22"/>
          <w:szCs w:val="22"/>
        </w:rPr>
        <w:t>for the annual general meeting.</w:t>
      </w:r>
    </w:p>
    <w:p w14:paraId="33FFCC35" w14:textId="77777777" w:rsidR="005A7A5C" w:rsidRPr="003D2D29" w:rsidRDefault="005A7A5C" w:rsidP="00403126">
      <w:pPr>
        <w:pStyle w:val="berschrift1"/>
        <w:rPr>
          <w:sz w:val="22"/>
          <w:szCs w:val="22"/>
        </w:rPr>
      </w:pPr>
      <w:bookmarkStart w:id="5" w:name="_Toc177964765"/>
      <w:bookmarkStart w:id="6" w:name="_Toc429661728"/>
      <w:r w:rsidRPr="003D2D29">
        <w:rPr>
          <w:sz w:val="22"/>
          <w:szCs w:val="22"/>
        </w:rPr>
        <w:lastRenderedPageBreak/>
        <w:t xml:space="preserve">Paragraph 5 </w:t>
      </w:r>
      <w:bookmarkEnd w:id="5"/>
      <w:r w:rsidR="005F13A9" w:rsidRPr="003D2D29">
        <w:rPr>
          <w:sz w:val="22"/>
          <w:szCs w:val="22"/>
        </w:rPr>
        <w:t>GOVERNANCE</w:t>
      </w:r>
      <w:bookmarkEnd w:id="6"/>
    </w:p>
    <w:p w14:paraId="7749D87B" w14:textId="77777777" w:rsidR="005A7A5C" w:rsidRPr="003D2D29" w:rsidRDefault="005A7A5C" w:rsidP="00403126">
      <w:pPr>
        <w:pStyle w:val="berschrift2"/>
        <w:rPr>
          <w:sz w:val="22"/>
          <w:szCs w:val="22"/>
        </w:rPr>
      </w:pPr>
      <w:bookmarkStart w:id="7" w:name="_Toc177964766"/>
      <w:bookmarkStart w:id="8" w:name="_Toc429661729"/>
      <w:r w:rsidRPr="003D2D29">
        <w:rPr>
          <w:sz w:val="22"/>
          <w:szCs w:val="22"/>
        </w:rPr>
        <w:t>5.1</w:t>
      </w:r>
      <w:r w:rsidR="00B827C0">
        <w:rPr>
          <w:sz w:val="22"/>
          <w:szCs w:val="22"/>
        </w:rPr>
        <w:t>.</w:t>
      </w:r>
      <w:r w:rsidRPr="003D2D29">
        <w:rPr>
          <w:sz w:val="22"/>
          <w:szCs w:val="22"/>
        </w:rPr>
        <w:t xml:space="preserve"> </w:t>
      </w:r>
      <w:r w:rsidR="002568F2" w:rsidRPr="003D2D29">
        <w:rPr>
          <w:sz w:val="22"/>
          <w:szCs w:val="22"/>
        </w:rPr>
        <w:t>ESG</w:t>
      </w:r>
      <w:r w:rsidR="00415105" w:rsidRPr="003D2D29">
        <w:rPr>
          <w:sz w:val="22"/>
          <w:szCs w:val="22"/>
        </w:rPr>
        <w:t xml:space="preserve"> m</w:t>
      </w:r>
      <w:r w:rsidRPr="003D2D29">
        <w:rPr>
          <w:sz w:val="22"/>
          <w:szCs w:val="22"/>
        </w:rPr>
        <w:t>embership</w:t>
      </w:r>
      <w:bookmarkEnd w:id="7"/>
      <w:r w:rsidR="005046C8" w:rsidRPr="003D2D29">
        <w:rPr>
          <w:sz w:val="22"/>
          <w:szCs w:val="22"/>
        </w:rPr>
        <w:t xml:space="preserve"> </w:t>
      </w:r>
      <w:r w:rsidRPr="003D2D29">
        <w:rPr>
          <w:sz w:val="22"/>
          <w:szCs w:val="22"/>
        </w:rPr>
        <w:t>representation</w:t>
      </w:r>
      <w:bookmarkEnd w:id="8"/>
    </w:p>
    <w:p w14:paraId="6702CE9B" w14:textId="77777777" w:rsidR="006D08A9" w:rsidRPr="003D2D29" w:rsidRDefault="006D08A9" w:rsidP="00FB6C77">
      <w:pPr>
        <w:numPr>
          <w:ilvl w:val="0"/>
          <w:numId w:val="36"/>
        </w:numPr>
        <w:rPr>
          <w:rFonts w:cs="Arial"/>
          <w:sz w:val="22"/>
          <w:szCs w:val="22"/>
        </w:rPr>
      </w:pPr>
      <w:r w:rsidRPr="003D2D29">
        <w:rPr>
          <w:rFonts w:cs="Arial"/>
          <w:sz w:val="22"/>
          <w:szCs w:val="22"/>
        </w:rPr>
        <w:t xml:space="preserve">Institutions are represented by the person in charge of the institutional collections, if available the </w:t>
      </w:r>
      <w:r w:rsidR="00415105" w:rsidRPr="003D2D29">
        <w:rPr>
          <w:rFonts w:cs="Arial"/>
          <w:sz w:val="22"/>
          <w:szCs w:val="22"/>
        </w:rPr>
        <w:t xml:space="preserve">director or head of </w:t>
      </w:r>
      <w:r w:rsidR="00DF40D8">
        <w:rPr>
          <w:rFonts w:cs="Arial"/>
          <w:sz w:val="22"/>
          <w:szCs w:val="22"/>
        </w:rPr>
        <w:t xml:space="preserve">earth science </w:t>
      </w:r>
      <w:r w:rsidR="00415105" w:rsidRPr="003D2D29">
        <w:rPr>
          <w:rFonts w:cs="Arial"/>
          <w:sz w:val="22"/>
          <w:szCs w:val="22"/>
        </w:rPr>
        <w:t>collections</w:t>
      </w:r>
      <w:r w:rsidRPr="003D2D29">
        <w:rPr>
          <w:rFonts w:cs="Arial"/>
          <w:sz w:val="22"/>
          <w:szCs w:val="22"/>
        </w:rPr>
        <w:t>.</w:t>
      </w:r>
    </w:p>
    <w:p w14:paraId="71BD0E1C" w14:textId="77777777" w:rsidR="005A7A5C" w:rsidRPr="00DF40D8" w:rsidRDefault="005A7A5C" w:rsidP="00FB6C77">
      <w:pPr>
        <w:numPr>
          <w:ilvl w:val="0"/>
          <w:numId w:val="36"/>
        </w:numPr>
        <w:rPr>
          <w:rFonts w:cs="Arial"/>
          <w:sz w:val="22"/>
          <w:szCs w:val="22"/>
        </w:rPr>
      </w:pPr>
      <w:r w:rsidRPr="003D2D29">
        <w:rPr>
          <w:rFonts w:cs="Arial"/>
          <w:sz w:val="22"/>
          <w:szCs w:val="22"/>
        </w:rPr>
        <w:t xml:space="preserve">The representative </w:t>
      </w:r>
      <w:r w:rsidR="006D08A9" w:rsidRPr="003D2D29">
        <w:rPr>
          <w:rFonts w:cs="Arial"/>
          <w:sz w:val="22"/>
          <w:szCs w:val="22"/>
        </w:rPr>
        <w:t>may</w:t>
      </w:r>
      <w:r w:rsidRPr="003D2D29">
        <w:rPr>
          <w:rFonts w:cs="Arial"/>
          <w:sz w:val="22"/>
          <w:szCs w:val="22"/>
        </w:rPr>
        <w:t xml:space="preserve"> designate a </w:t>
      </w:r>
      <w:r w:rsidR="006D08A9" w:rsidRPr="003D2D29">
        <w:rPr>
          <w:rFonts w:cs="Arial"/>
          <w:sz w:val="22"/>
          <w:szCs w:val="22"/>
        </w:rPr>
        <w:t>mandated substitute.</w:t>
      </w:r>
      <w:r w:rsidR="006F1D4D">
        <w:rPr>
          <w:rFonts w:cs="Arial"/>
          <w:sz w:val="22"/>
          <w:szCs w:val="22"/>
        </w:rPr>
        <w:t xml:space="preserve"> </w:t>
      </w:r>
      <w:r w:rsidR="006F1D4D" w:rsidRPr="00DF40D8">
        <w:rPr>
          <w:rFonts w:cs="Arial"/>
          <w:sz w:val="22"/>
          <w:szCs w:val="22"/>
        </w:rPr>
        <w:t>In exceptional cases, an institution may be represented also by the official CETAF representative.</w:t>
      </w:r>
    </w:p>
    <w:p w14:paraId="7CD34766" w14:textId="77777777" w:rsidR="00461EEE" w:rsidRPr="003D2D29" w:rsidRDefault="00461EEE" w:rsidP="00461EEE">
      <w:pPr>
        <w:rPr>
          <w:rFonts w:cs="Arial"/>
          <w:b/>
          <w:sz w:val="22"/>
          <w:szCs w:val="22"/>
        </w:rPr>
      </w:pPr>
      <w:r w:rsidRPr="003D2D29">
        <w:rPr>
          <w:rFonts w:cs="Arial"/>
          <w:b/>
          <w:sz w:val="22"/>
          <w:szCs w:val="22"/>
        </w:rPr>
        <w:t>5.2</w:t>
      </w:r>
      <w:r w:rsidR="00B827C0">
        <w:rPr>
          <w:rFonts w:cs="Arial"/>
          <w:b/>
          <w:sz w:val="22"/>
          <w:szCs w:val="22"/>
        </w:rPr>
        <w:t>.</w:t>
      </w:r>
      <w:r w:rsidRPr="003D2D29">
        <w:rPr>
          <w:rFonts w:cs="Arial"/>
          <w:b/>
          <w:sz w:val="22"/>
          <w:szCs w:val="22"/>
        </w:rPr>
        <w:t xml:space="preserve"> </w:t>
      </w:r>
      <w:r w:rsidRPr="00DF40D8">
        <w:rPr>
          <w:rFonts w:cs="Arial"/>
          <w:b/>
          <w:sz w:val="22"/>
          <w:szCs w:val="22"/>
        </w:rPr>
        <w:t>Hosting institution</w:t>
      </w:r>
    </w:p>
    <w:p w14:paraId="5066FE61" w14:textId="77777777" w:rsidR="00461EEE" w:rsidRPr="003D2D29" w:rsidRDefault="008856A2" w:rsidP="00461EEE">
      <w:pPr>
        <w:rPr>
          <w:rFonts w:cs="Arial"/>
          <w:sz w:val="22"/>
          <w:szCs w:val="22"/>
        </w:rPr>
      </w:pPr>
      <w:r w:rsidRPr="003D2D29">
        <w:rPr>
          <w:rFonts w:cs="Arial"/>
          <w:sz w:val="22"/>
          <w:szCs w:val="22"/>
        </w:rPr>
        <w:t xml:space="preserve">The </w:t>
      </w:r>
      <w:r w:rsidR="00461EEE" w:rsidRPr="003D2D29">
        <w:rPr>
          <w:rFonts w:cs="Arial"/>
          <w:sz w:val="22"/>
          <w:szCs w:val="22"/>
        </w:rPr>
        <w:t>Stuttgart State Museum of Natural History</w:t>
      </w:r>
      <w:r w:rsidRPr="003D2D29">
        <w:rPr>
          <w:rFonts w:cs="Arial"/>
          <w:sz w:val="22"/>
          <w:szCs w:val="22"/>
        </w:rPr>
        <w:t xml:space="preserve"> acts as hosting institution for the ESG for </w:t>
      </w:r>
      <w:r w:rsidRPr="00DF40D8">
        <w:rPr>
          <w:rFonts w:cs="Arial"/>
          <w:sz w:val="22"/>
          <w:szCs w:val="22"/>
        </w:rPr>
        <w:t>the first period</w:t>
      </w:r>
      <w:r w:rsidR="00DF40D8">
        <w:rPr>
          <w:rFonts w:cs="Arial"/>
          <w:sz w:val="22"/>
          <w:szCs w:val="22"/>
        </w:rPr>
        <w:t xml:space="preserve"> (see paragraph 9.1</w:t>
      </w:r>
      <w:r w:rsidR="002836D7">
        <w:rPr>
          <w:rFonts w:cs="Arial"/>
          <w:sz w:val="22"/>
          <w:szCs w:val="22"/>
        </w:rPr>
        <w:t>.</w:t>
      </w:r>
      <w:r w:rsidR="00DF40D8">
        <w:rPr>
          <w:rFonts w:cs="Arial"/>
          <w:sz w:val="22"/>
          <w:szCs w:val="22"/>
        </w:rPr>
        <w:t>)</w:t>
      </w:r>
      <w:r w:rsidRPr="003D2D29">
        <w:rPr>
          <w:rFonts w:cs="Arial"/>
          <w:sz w:val="22"/>
          <w:szCs w:val="22"/>
        </w:rPr>
        <w:t>.</w:t>
      </w:r>
    </w:p>
    <w:p w14:paraId="1A399F7D" w14:textId="77777777" w:rsidR="005A7A5C" w:rsidRPr="003D2D29" w:rsidRDefault="005F13A9" w:rsidP="00403126">
      <w:pPr>
        <w:pStyle w:val="berschrift2"/>
        <w:rPr>
          <w:sz w:val="22"/>
          <w:szCs w:val="22"/>
        </w:rPr>
      </w:pPr>
      <w:bookmarkStart w:id="9" w:name="_Toc177964767"/>
      <w:bookmarkStart w:id="10" w:name="_Toc429661730"/>
      <w:r w:rsidRPr="003D2D29">
        <w:rPr>
          <w:sz w:val="22"/>
          <w:szCs w:val="22"/>
        </w:rPr>
        <w:t>5.</w:t>
      </w:r>
      <w:r w:rsidR="00E05636" w:rsidRPr="003D2D29">
        <w:rPr>
          <w:sz w:val="22"/>
          <w:szCs w:val="22"/>
        </w:rPr>
        <w:t>3</w:t>
      </w:r>
      <w:r w:rsidR="00B827C0">
        <w:rPr>
          <w:sz w:val="22"/>
          <w:szCs w:val="22"/>
        </w:rPr>
        <w:t>.</w:t>
      </w:r>
      <w:r w:rsidR="005A7A5C" w:rsidRPr="003D2D29">
        <w:rPr>
          <w:sz w:val="22"/>
          <w:szCs w:val="22"/>
        </w:rPr>
        <w:t xml:space="preserve"> </w:t>
      </w:r>
      <w:bookmarkEnd w:id="9"/>
      <w:r w:rsidRPr="003D2D29">
        <w:rPr>
          <w:sz w:val="22"/>
          <w:szCs w:val="22"/>
        </w:rPr>
        <w:t>Organisational structure</w:t>
      </w:r>
      <w:r w:rsidR="001C6D4C" w:rsidRPr="003D2D29">
        <w:rPr>
          <w:sz w:val="22"/>
          <w:szCs w:val="22"/>
        </w:rPr>
        <w:t xml:space="preserve"> and financ</w:t>
      </w:r>
      <w:r w:rsidR="00D25219" w:rsidRPr="003D2D29">
        <w:rPr>
          <w:sz w:val="22"/>
          <w:szCs w:val="22"/>
        </w:rPr>
        <w:t>ial responsibility</w:t>
      </w:r>
      <w:bookmarkEnd w:id="10"/>
    </w:p>
    <w:p w14:paraId="2FA8467E" w14:textId="77777777" w:rsidR="00292938" w:rsidRDefault="002F5AC2" w:rsidP="009D3EBB">
      <w:pPr>
        <w:numPr>
          <w:ilvl w:val="0"/>
          <w:numId w:val="36"/>
        </w:numPr>
        <w:rPr>
          <w:rFonts w:cs="Arial"/>
          <w:sz w:val="22"/>
          <w:szCs w:val="22"/>
        </w:rPr>
      </w:pPr>
      <w:r w:rsidRPr="003D2D29">
        <w:rPr>
          <w:rFonts w:cs="Arial"/>
          <w:sz w:val="22"/>
          <w:szCs w:val="22"/>
        </w:rPr>
        <w:t xml:space="preserve">The </w:t>
      </w:r>
      <w:r w:rsidR="008A4C24" w:rsidRPr="003D2D29">
        <w:rPr>
          <w:rFonts w:cs="Arial"/>
          <w:sz w:val="22"/>
          <w:szCs w:val="22"/>
        </w:rPr>
        <w:t xml:space="preserve">nucleus of the </w:t>
      </w:r>
      <w:r w:rsidR="00DE1FB0" w:rsidRPr="003D2D29">
        <w:rPr>
          <w:rFonts w:cs="Arial"/>
          <w:sz w:val="22"/>
          <w:szCs w:val="22"/>
        </w:rPr>
        <w:t>ESG</w:t>
      </w:r>
      <w:r w:rsidRPr="003D2D29">
        <w:rPr>
          <w:rFonts w:cs="Arial"/>
          <w:sz w:val="22"/>
          <w:szCs w:val="22"/>
        </w:rPr>
        <w:t xml:space="preserve"> is formed by a </w:t>
      </w:r>
      <w:r w:rsidR="004105F3" w:rsidRPr="00CA17A3">
        <w:rPr>
          <w:rFonts w:cs="Arial"/>
          <w:sz w:val="22"/>
          <w:szCs w:val="22"/>
        </w:rPr>
        <w:t>c</w:t>
      </w:r>
      <w:r w:rsidR="00792722" w:rsidRPr="00CA17A3">
        <w:rPr>
          <w:rFonts w:cs="Arial"/>
          <w:sz w:val="22"/>
          <w:szCs w:val="22"/>
        </w:rPr>
        <w:t>hair</w:t>
      </w:r>
      <w:r w:rsidR="00CA17A3">
        <w:rPr>
          <w:rFonts w:cs="Arial"/>
          <w:sz w:val="22"/>
          <w:szCs w:val="22"/>
        </w:rPr>
        <w:t xml:space="preserve"> person</w:t>
      </w:r>
      <w:r w:rsidRPr="003D2D29">
        <w:rPr>
          <w:rFonts w:cs="Arial"/>
          <w:sz w:val="22"/>
          <w:szCs w:val="22"/>
        </w:rPr>
        <w:t xml:space="preserve"> and a core group which will plan, coordinate and communicate activities. </w:t>
      </w:r>
    </w:p>
    <w:p w14:paraId="65A51F92" w14:textId="77777777" w:rsidR="00292938" w:rsidRDefault="001C6D4C" w:rsidP="009D3EBB">
      <w:pPr>
        <w:numPr>
          <w:ilvl w:val="0"/>
          <w:numId w:val="36"/>
        </w:numPr>
        <w:rPr>
          <w:rFonts w:cs="Arial"/>
          <w:sz w:val="22"/>
          <w:szCs w:val="22"/>
        </w:rPr>
      </w:pPr>
      <w:r w:rsidRPr="003D2D29">
        <w:rPr>
          <w:rFonts w:cs="Arial"/>
          <w:sz w:val="22"/>
          <w:szCs w:val="22"/>
        </w:rPr>
        <w:t xml:space="preserve">The core group will be constituted by members of institutions which will make </w:t>
      </w:r>
      <w:r w:rsidR="002C5D63" w:rsidRPr="003D2D29">
        <w:rPr>
          <w:rFonts w:cs="Arial"/>
          <w:sz w:val="22"/>
          <w:szCs w:val="22"/>
        </w:rPr>
        <w:t>staff time available</w:t>
      </w:r>
      <w:r w:rsidR="00DF40D8">
        <w:rPr>
          <w:rFonts w:cs="Arial"/>
          <w:sz w:val="22"/>
          <w:szCs w:val="22"/>
        </w:rPr>
        <w:t xml:space="preserve"> (see paragraph 4.3</w:t>
      </w:r>
      <w:r w:rsidR="002836D7">
        <w:rPr>
          <w:rFonts w:cs="Arial"/>
          <w:sz w:val="22"/>
          <w:szCs w:val="22"/>
        </w:rPr>
        <w:t>.</w:t>
      </w:r>
      <w:r w:rsidR="00DF40D8">
        <w:rPr>
          <w:rFonts w:cs="Arial"/>
          <w:sz w:val="22"/>
          <w:szCs w:val="22"/>
        </w:rPr>
        <w:t>)</w:t>
      </w:r>
      <w:r w:rsidR="002C5D63" w:rsidRPr="003D2D29">
        <w:rPr>
          <w:rFonts w:cs="Arial"/>
          <w:sz w:val="22"/>
          <w:szCs w:val="22"/>
        </w:rPr>
        <w:t>.</w:t>
      </w:r>
    </w:p>
    <w:p w14:paraId="0AB90F0A" w14:textId="77777777" w:rsidR="003F7D1C" w:rsidRPr="00ED160D" w:rsidRDefault="003F7D1C" w:rsidP="003F7D1C">
      <w:pPr>
        <w:numPr>
          <w:ilvl w:val="0"/>
          <w:numId w:val="36"/>
        </w:numPr>
        <w:rPr>
          <w:rFonts w:cs="Arial"/>
          <w:sz w:val="22"/>
          <w:szCs w:val="22"/>
        </w:rPr>
      </w:pPr>
      <w:r w:rsidRPr="00ED160D">
        <w:rPr>
          <w:rFonts w:cs="Arial"/>
          <w:sz w:val="22"/>
          <w:szCs w:val="22"/>
        </w:rPr>
        <w:t xml:space="preserve">The regular term for the chair and the core group is three years. It may be renewed by a vote. </w:t>
      </w:r>
    </w:p>
    <w:p w14:paraId="7882B4CB" w14:textId="77777777" w:rsidR="00D25219" w:rsidRPr="003D2D29" w:rsidRDefault="00B0205A" w:rsidP="009D3EBB">
      <w:pPr>
        <w:numPr>
          <w:ilvl w:val="0"/>
          <w:numId w:val="36"/>
        </w:numPr>
        <w:rPr>
          <w:rFonts w:cs="Arial"/>
          <w:sz w:val="22"/>
          <w:szCs w:val="22"/>
        </w:rPr>
      </w:pPr>
      <w:r w:rsidRPr="003D2D29">
        <w:rPr>
          <w:rFonts w:cs="Arial"/>
          <w:sz w:val="22"/>
          <w:szCs w:val="22"/>
        </w:rPr>
        <w:t>ESG</w:t>
      </w:r>
      <w:r w:rsidR="00D25219" w:rsidRPr="003D2D29">
        <w:rPr>
          <w:rFonts w:cs="Arial"/>
          <w:sz w:val="22"/>
          <w:szCs w:val="22"/>
        </w:rPr>
        <w:t xml:space="preserve"> members have equal voting rights. </w:t>
      </w:r>
      <w:r w:rsidR="00D25219" w:rsidRPr="00DF40D8">
        <w:rPr>
          <w:rFonts w:cs="Arial"/>
          <w:sz w:val="22"/>
          <w:szCs w:val="22"/>
        </w:rPr>
        <w:t xml:space="preserve">Decisions will be </w:t>
      </w:r>
      <w:r w:rsidR="00BE5742" w:rsidRPr="00DF40D8">
        <w:rPr>
          <w:rFonts w:cs="Arial"/>
          <w:sz w:val="22"/>
          <w:szCs w:val="22"/>
        </w:rPr>
        <w:t>taken during ESG meetings by the majority of present members and have to be adopted</w:t>
      </w:r>
      <w:r w:rsidR="00D25219" w:rsidRPr="00DF40D8">
        <w:rPr>
          <w:rFonts w:cs="Arial"/>
          <w:sz w:val="22"/>
          <w:szCs w:val="22"/>
        </w:rPr>
        <w:t xml:space="preserve"> by </w:t>
      </w:r>
      <w:r w:rsidR="00F90996" w:rsidRPr="00DF40D8">
        <w:rPr>
          <w:rFonts w:cs="Arial"/>
          <w:sz w:val="22"/>
          <w:szCs w:val="22"/>
        </w:rPr>
        <w:t>all members</w:t>
      </w:r>
      <w:r w:rsidR="00D25219" w:rsidRPr="003D2D29">
        <w:rPr>
          <w:rFonts w:cs="Arial"/>
          <w:sz w:val="22"/>
          <w:szCs w:val="22"/>
        </w:rPr>
        <w:t>.</w:t>
      </w:r>
    </w:p>
    <w:p w14:paraId="495EB87F" w14:textId="77777777" w:rsidR="005A7A5C" w:rsidRPr="003D2D29" w:rsidRDefault="00255A43" w:rsidP="006B580F">
      <w:pPr>
        <w:numPr>
          <w:ilvl w:val="0"/>
          <w:numId w:val="36"/>
        </w:numPr>
        <w:rPr>
          <w:rFonts w:cs="Arial"/>
          <w:sz w:val="22"/>
          <w:szCs w:val="22"/>
        </w:rPr>
      </w:pPr>
      <w:bookmarkStart w:id="11" w:name="_Toc173213609"/>
      <w:r w:rsidRPr="003D2D29">
        <w:rPr>
          <w:rFonts w:cs="Arial"/>
          <w:sz w:val="22"/>
          <w:szCs w:val="22"/>
        </w:rPr>
        <w:t>ESG</w:t>
      </w:r>
      <w:r w:rsidR="005A7A5C" w:rsidRPr="003D2D29">
        <w:rPr>
          <w:rFonts w:cs="Arial"/>
          <w:sz w:val="22"/>
          <w:szCs w:val="22"/>
        </w:rPr>
        <w:t xml:space="preserve"> members meet at </w:t>
      </w:r>
      <w:r w:rsidR="005A7A5C" w:rsidRPr="00DF40D8">
        <w:rPr>
          <w:rFonts w:cs="Arial"/>
          <w:sz w:val="22"/>
          <w:szCs w:val="22"/>
        </w:rPr>
        <w:t>least once a year in person</w:t>
      </w:r>
      <w:r w:rsidR="005A7A5C" w:rsidRPr="003D2D29">
        <w:rPr>
          <w:rFonts w:cs="Arial"/>
          <w:sz w:val="22"/>
          <w:szCs w:val="22"/>
        </w:rPr>
        <w:t xml:space="preserve">. </w:t>
      </w:r>
      <w:r w:rsidR="00D25219" w:rsidRPr="003D2D29">
        <w:rPr>
          <w:rFonts w:cs="Arial"/>
          <w:sz w:val="22"/>
          <w:szCs w:val="22"/>
        </w:rPr>
        <w:t xml:space="preserve">Each </w:t>
      </w:r>
      <w:r w:rsidR="00103803" w:rsidRPr="003D2D29">
        <w:rPr>
          <w:rFonts w:cs="Arial"/>
          <w:sz w:val="22"/>
          <w:szCs w:val="22"/>
        </w:rPr>
        <w:t>ESG</w:t>
      </w:r>
      <w:r w:rsidR="00D25219" w:rsidRPr="003D2D29">
        <w:rPr>
          <w:rFonts w:cs="Arial"/>
          <w:sz w:val="22"/>
          <w:szCs w:val="22"/>
        </w:rPr>
        <w:t xml:space="preserve"> member will cover the costs of its participation from its own resources, unless these costs are covered by a specific grant.</w:t>
      </w:r>
    </w:p>
    <w:p w14:paraId="51D8B794" w14:textId="77777777" w:rsidR="005A7A5C" w:rsidRPr="003D2D29" w:rsidRDefault="00D25219" w:rsidP="00FD1A38">
      <w:pPr>
        <w:rPr>
          <w:rFonts w:cs="Arial"/>
          <w:b/>
          <w:sz w:val="22"/>
          <w:szCs w:val="22"/>
        </w:rPr>
      </w:pPr>
      <w:r w:rsidRPr="003D2D29">
        <w:rPr>
          <w:rFonts w:cs="Arial"/>
          <w:b/>
          <w:sz w:val="22"/>
          <w:szCs w:val="22"/>
        </w:rPr>
        <w:t>5.</w:t>
      </w:r>
      <w:r w:rsidR="00E05636" w:rsidRPr="003D2D29">
        <w:rPr>
          <w:rFonts w:cs="Arial"/>
          <w:b/>
          <w:sz w:val="22"/>
          <w:szCs w:val="22"/>
        </w:rPr>
        <w:t>4</w:t>
      </w:r>
      <w:r w:rsidR="005A7A5C" w:rsidRPr="003D2D29">
        <w:rPr>
          <w:rFonts w:cs="Arial"/>
          <w:b/>
          <w:sz w:val="22"/>
          <w:szCs w:val="22"/>
        </w:rPr>
        <w:t xml:space="preserve">. </w:t>
      </w:r>
      <w:r w:rsidR="006619FA" w:rsidRPr="003D2D29">
        <w:rPr>
          <w:rFonts w:cs="Arial"/>
          <w:b/>
          <w:sz w:val="22"/>
          <w:szCs w:val="22"/>
        </w:rPr>
        <w:t>ESG</w:t>
      </w:r>
      <w:r w:rsidR="005A7A5C" w:rsidRPr="003D2D29">
        <w:rPr>
          <w:rFonts w:cs="Arial"/>
          <w:b/>
          <w:sz w:val="22"/>
          <w:szCs w:val="22"/>
        </w:rPr>
        <w:t xml:space="preserve"> Reporting </w:t>
      </w:r>
    </w:p>
    <w:bookmarkEnd w:id="11"/>
    <w:p w14:paraId="020781A2" w14:textId="77777777" w:rsidR="005A7A5C" w:rsidRPr="003D2D29" w:rsidRDefault="005A7A5C" w:rsidP="00D820D3">
      <w:pPr>
        <w:rPr>
          <w:rFonts w:cs="Arial"/>
          <w:sz w:val="22"/>
          <w:szCs w:val="22"/>
        </w:rPr>
      </w:pPr>
      <w:r w:rsidRPr="003D2D29">
        <w:rPr>
          <w:rFonts w:cs="Arial"/>
          <w:sz w:val="22"/>
          <w:szCs w:val="22"/>
        </w:rPr>
        <w:t xml:space="preserve">The </w:t>
      </w:r>
      <w:r w:rsidR="00EA6514" w:rsidRPr="003D2D29">
        <w:rPr>
          <w:rFonts w:cs="Arial"/>
          <w:sz w:val="22"/>
          <w:szCs w:val="22"/>
        </w:rPr>
        <w:t>chair and core group</w:t>
      </w:r>
      <w:r w:rsidRPr="003D2D29">
        <w:rPr>
          <w:rFonts w:cs="Arial"/>
          <w:sz w:val="22"/>
          <w:szCs w:val="22"/>
        </w:rPr>
        <w:t xml:space="preserve"> will regularly report about the </w:t>
      </w:r>
      <w:r w:rsidR="008A321F" w:rsidRPr="003D2D29">
        <w:rPr>
          <w:rFonts w:cs="Arial"/>
          <w:sz w:val="22"/>
          <w:szCs w:val="22"/>
        </w:rPr>
        <w:t>ESG</w:t>
      </w:r>
      <w:r w:rsidRPr="003D2D29">
        <w:rPr>
          <w:rFonts w:cs="Arial"/>
          <w:sz w:val="22"/>
          <w:szCs w:val="22"/>
        </w:rPr>
        <w:t xml:space="preserve"> activities to the CETAF General </w:t>
      </w:r>
      <w:r w:rsidRPr="00DF40D8">
        <w:rPr>
          <w:rFonts w:cs="Arial"/>
          <w:sz w:val="22"/>
          <w:szCs w:val="22"/>
        </w:rPr>
        <w:t>Meeting</w:t>
      </w:r>
      <w:r w:rsidR="00263D2B" w:rsidRPr="00DF40D8">
        <w:rPr>
          <w:rFonts w:cs="Arial"/>
          <w:sz w:val="22"/>
          <w:szCs w:val="22"/>
        </w:rPr>
        <w:t xml:space="preserve"> and to the signatories of the member institutions</w:t>
      </w:r>
      <w:r w:rsidRPr="003D2D29">
        <w:rPr>
          <w:rFonts w:cs="Arial"/>
          <w:sz w:val="22"/>
          <w:szCs w:val="22"/>
        </w:rPr>
        <w:t xml:space="preserve">, and will cooperate with other integrative activities set up in </w:t>
      </w:r>
      <w:r w:rsidR="006B580F" w:rsidRPr="003D2D29">
        <w:rPr>
          <w:rFonts w:cs="Arial"/>
          <w:sz w:val="22"/>
          <w:szCs w:val="22"/>
        </w:rPr>
        <w:t>the</w:t>
      </w:r>
      <w:r w:rsidRPr="003D2D29">
        <w:rPr>
          <w:rFonts w:cs="Arial"/>
          <w:sz w:val="22"/>
          <w:szCs w:val="22"/>
        </w:rPr>
        <w:t xml:space="preserve"> CETAF framework in accordance with the CETAF “Règlement d’Ordre Intérieur” when the latter will be adopted.</w:t>
      </w:r>
    </w:p>
    <w:p w14:paraId="7504E7A9" w14:textId="77777777" w:rsidR="005A7A5C" w:rsidRPr="003D2D29" w:rsidRDefault="005A7A5C" w:rsidP="00877C8B">
      <w:pPr>
        <w:pStyle w:val="berschrift1"/>
        <w:rPr>
          <w:sz w:val="22"/>
          <w:szCs w:val="22"/>
        </w:rPr>
      </w:pPr>
      <w:bookmarkStart w:id="12" w:name="_Toc429661731"/>
      <w:r w:rsidRPr="003D2D29">
        <w:rPr>
          <w:sz w:val="22"/>
          <w:szCs w:val="22"/>
        </w:rPr>
        <w:t>Paragraph 6 ASSOCIATION AND DISASSOCIATION OF PARTICIPANTS</w:t>
      </w:r>
      <w:bookmarkEnd w:id="12"/>
    </w:p>
    <w:p w14:paraId="583826FF" w14:textId="77777777" w:rsidR="005A7A5C" w:rsidRPr="003D2D29" w:rsidRDefault="005A7A5C" w:rsidP="00877C8B">
      <w:pPr>
        <w:pStyle w:val="berschrift2"/>
        <w:rPr>
          <w:sz w:val="22"/>
          <w:szCs w:val="22"/>
        </w:rPr>
      </w:pPr>
      <w:bookmarkStart w:id="13" w:name="_Toc179971335"/>
      <w:bookmarkStart w:id="14" w:name="_Toc429661732"/>
      <w:r w:rsidRPr="003D2D29">
        <w:rPr>
          <w:sz w:val="22"/>
          <w:szCs w:val="22"/>
        </w:rPr>
        <w:t>6.1</w:t>
      </w:r>
      <w:r w:rsidR="00B827C0">
        <w:rPr>
          <w:sz w:val="22"/>
          <w:szCs w:val="22"/>
        </w:rPr>
        <w:t>.</w:t>
      </w:r>
      <w:r w:rsidRPr="003D2D29">
        <w:rPr>
          <w:sz w:val="22"/>
          <w:szCs w:val="22"/>
        </w:rPr>
        <w:t xml:space="preserve"> Association of Participants</w:t>
      </w:r>
      <w:bookmarkEnd w:id="13"/>
      <w:bookmarkEnd w:id="14"/>
    </w:p>
    <w:p w14:paraId="7D3CE511" w14:textId="77777777" w:rsidR="00922DB4" w:rsidRPr="003D2D29" w:rsidRDefault="00922DB4" w:rsidP="00922DB4">
      <w:pPr>
        <w:rPr>
          <w:sz w:val="22"/>
          <w:szCs w:val="22"/>
        </w:rPr>
      </w:pPr>
      <w:bookmarkStart w:id="15" w:name="_Toc179971336"/>
      <w:r w:rsidRPr="003D2D29">
        <w:rPr>
          <w:b/>
          <w:sz w:val="22"/>
          <w:szCs w:val="22"/>
        </w:rPr>
        <w:t>6</w:t>
      </w:r>
      <w:r w:rsidRPr="00463C26">
        <w:rPr>
          <w:b/>
          <w:sz w:val="22"/>
          <w:szCs w:val="22"/>
        </w:rPr>
        <w:t>.1.1.</w:t>
      </w:r>
      <w:r w:rsidRPr="00463C26">
        <w:rPr>
          <w:sz w:val="22"/>
          <w:szCs w:val="22"/>
        </w:rPr>
        <w:t xml:space="preserve"> Association with this MoU is open to all CETAF members</w:t>
      </w:r>
      <w:r w:rsidR="00DF40D8" w:rsidRPr="00463C26">
        <w:rPr>
          <w:sz w:val="22"/>
          <w:szCs w:val="22"/>
        </w:rPr>
        <w:t xml:space="preserve"> holding </w:t>
      </w:r>
      <w:r w:rsidR="00F256DE" w:rsidRPr="00463C26">
        <w:rPr>
          <w:sz w:val="22"/>
          <w:szCs w:val="22"/>
        </w:rPr>
        <w:t>geoscientific</w:t>
      </w:r>
      <w:r w:rsidR="00DF40D8" w:rsidRPr="00463C26">
        <w:rPr>
          <w:sz w:val="22"/>
          <w:szCs w:val="22"/>
        </w:rPr>
        <w:t xml:space="preserve"> collections</w:t>
      </w:r>
      <w:r w:rsidRPr="00463C26">
        <w:rPr>
          <w:sz w:val="22"/>
          <w:szCs w:val="22"/>
        </w:rPr>
        <w:t xml:space="preserve">. </w:t>
      </w:r>
    </w:p>
    <w:p w14:paraId="242CB49D" w14:textId="77777777" w:rsidR="00922DB4" w:rsidRPr="003D2D29" w:rsidRDefault="00922DB4" w:rsidP="00922DB4">
      <w:pPr>
        <w:rPr>
          <w:sz w:val="22"/>
          <w:szCs w:val="22"/>
        </w:rPr>
      </w:pPr>
      <w:r w:rsidRPr="003D2D29">
        <w:rPr>
          <w:b/>
          <w:sz w:val="22"/>
          <w:szCs w:val="22"/>
        </w:rPr>
        <w:t>6.1.</w:t>
      </w:r>
      <w:r w:rsidR="00DF40D8">
        <w:rPr>
          <w:b/>
          <w:sz w:val="22"/>
          <w:szCs w:val="22"/>
        </w:rPr>
        <w:t>2</w:t>
      </w:r>
      <w:r w:rsidRPr="003D2D29">
        <w:rPr>
          <w:b/>
          <w:sz w:val="22"/>
          <w:szCs w:val="22"/>
        </w:rPr>
        <w:t>.</w:t>
      </w:r>
      <w:r w:rsidRPr="003D2D29">
        <w:rPr>
          <w:sz w:val="22"/>
          <w:szCs w:val="22"/>
        </w:rPr>
        <w:t xml:space="preserve"> Such association becomes effective upon signature of this MoU.</w:t>
      </w:r>
    </w:p>
    <w:p w14:paraId="6219B330" w14:textId="77777777" w:rsidR="005A7A5C" w:rsidRPr="003D2D29" w:rsidRDefault="005A7A5C" w:rsidP="00877C8B">
      <w:pPr>
        <w:pStyle w:val="berschrift2"/>
        <w:rPr>
          <w:sz w:val="22"/>
          <w:szCs w:val="22"/>
        </w:rPr>
      </w:pPr>
      <w:bookmarkStart w:id="16" w:name="_Toc429661733"/>
      <w:r w:rsidRPr="003D2D29">
        <w:rPr>
          <w:sz w:val="22"/>
          <w:szCs w:val="22"/>
        </w:rPr>
        <w:lastRenderedPageBreak/>
        <w:t>6.2</w:t>
      </w:r>
      <w:r w:rsidR="00B827C0">
        <w:rPr>
          <w:sz w:val="22"/>
          <w:szCs w:val="22"/>
        </w:rPr>
        <w:t>.</w:t>
      </w:r>
      <w:r w:rsidRPr="003D2D29">
        <w:rPr>
          <w:sz w:val="22"/>
          <w:szCs w:val="22"/>
        </w:rPr>
        <w:t xml:space="preserve"> Disassociation of Participants</w:t>
      </w:r>
      <w:bookmarkEnd w:id="15"/>
      <w:bookmarkEnd w:id="16"/>
    </w:p>
    <w:p w14:paraId="0EFC3592" w14:textId="77777777" w:rsidR="005F7917" w:rsidRPr="003D2D29" w:rsidRDefault="005F7917" w:rsidP="005F7917">
      <w:pPr>
        <w:rPr>
          <w:rFonts w:cs="Arial"/>
          <w:sz w:val="22"/>
          <w:szCs w:val="22"/>
        </w:rPr>
      </w:pPr>
      <w:r w:rsidRPr="003D2D29">
        <w:rPr>
          <w:rFonts w:cs="Arial"/>
          <w:b/>
          <w:sz w:val="22"/>
          <w:szCs w:val="22"/>
        </w:rPr>
        <w:t>6.2.1.</w:t>
      </w:r>
      <w:r w:rsidRPr="003D2D29">
        <w:rPr>
          <w:rFonts w:cs="Arial"/>
          <w:sz w:val="22"/>
          <w:szCs w:val="22"/>
        </w:rPr>
        <w:t xml:space="preserve"> Any Participant may </w:t>
      </w:r>
      <w:r w:rsidRPr="003D2D29">
        <w:rPr>
          <w:sz w:val="22"/>
          <w:szCs w:val="22"/>
        </w:rPr>
        <w:t>disassociate</w:t>
      </w:r>
      <w:r w:rsidRPr="003D2D29">
        <w:rPr>
          <w:rFonts w:cs="Arial"/>
          <w:sz w:val="22"/>
          <w:szCs w:val="22"/>
        </w:rPr>
        <w:t xml:space="preserve"> itself from this MoU by advising the chair in writing of its intention to do so and of the effective date. </w:t>
      </w:r>
    </w:p>
    <w:p w14:paraId="7C9FE28D" w14:textId="77777777" w:rsidR="005A7A5C" w:rsidRPr="003D2D29" w:rsidRDefault="005A7A5C" w:rsidP="005B6D5C">
      <w:pPr>
        <w:pStyle w:val="berschrift1"/>
        <w:rPr>
          <w:sz w:val="22"/>
          <w:szCs w:val="22"/>
        </w:rPr>
      </w:pPr>
      <w:bookmarkStart w:id="17" w:name="_Toc429661734"/>
      <w:r w:rsidRPr="003D2D29">
        <w:rPr>
          <w:sz w:val="22"/>
          <w:szCs w:val="22"/>
        </w:rPr>
        <w:t>Paragraph 7 AMENDMENTS AND CHANGES</w:t>
      </w:r>
      <w:bookmarkEnd w:id="17"/>
    </w:p>
    <w:p w14:paraId="1CC32420" w14:textId="77777777" w:rsidR="00456920" w:rsidRPr="003D2D29" w:rsidRDefault="00456920" w:rsidP="00F54EC7">
      <w:pPr>
        <w:rPr>
          <w:rFonts w:cs="Arial"/>
          <w:sz w:val="22"/>
          <w:szCs w:val="22"/>
        </w:rPr>
      </w:pPr>
      <w:r w:rsidRPr="003D2D29">
        <w:rPr>
          <w:rFonts w:cs="Arial"/>
          <w:b/>
          <w:sz w:val="22"/>
          <w:szCs w:val="22"/>
        </w:rPr>
        <w:t>7.1</w:t>
      </w:r>
      <w:r w:rsidR="006B580F" w:rsidRPr="00B827C0">
        <w:rPr>
          <w:rFonts w:cs="Arial"/>
          <w:b/>
          <w:sz w:val="22"/>
          <w:szCs w:val="22"/>
        </w:rPr>
        <w:t>.</w:t>
      </w:r>
      <w:r w:rsidRPr="003D2D29">
        <w:rPr>
          <w:rFonts w:cs="Arial"/>
          <w:sz w:val="22"/>
          <w:szCs w:val="22"/>
        </w:rPr>
        <w:t xml:space="preserve"> This MoU may be amended to support textual improvements or any other minor change which does not alter the original intention of the text. Any more substantial changes should be effected by termination of this MoU and its substitution with another. </w:t>
      </w:r>
    </w:p>
    <w:p w14:paraId="054D9E7E" w14:textId="77777777" w:rsidR="00456920" w:rsidRPr="003D2D29" w:rsidRDefault="00456920" w:rsidP="00FC0F1F">
      <w:pPr>
        <w:rPr>
          <w:rFonts w:cs="Arial"/>
          <w:sz w:val="22"/>
          <w:szCs w:val="22"/>
        </w:rPr>
      </w:pPr>
      <w:r w:rsidRPr="003D2D29">
        <w:rPr>
          <w:rFonts w:cs="Arial"/>
          <w:b/>
          <w:sz w:val="22"/>
          <w:szCs w:val="22"/>
        </w:rPr>
        <w:t>7.2</w:t>
      </w:r>
      <w:r w:rsidR="006B580F" w:rsidRPr="00B827C0">
        <w:rPr>
          <w:rFonts w:cs="Arial"/>
          <w:b/>
          <w:sz w:val="22"/>
          <w:szCs w:val="22"/>
        </w:rPr>
        <w:t>.</w:t>
      </w:r>
      <w:r w:rsidRPr="003D2D29">
        <w:rPr>
          <w:rFonts w:cs="Arial"/>
          <w:sz w:val="22"/>
          <w:szCs w:val="22"/>
        </w:rPr>
        <w:t xml:space="preserve"> An amendment to the text of the MoU is proposed to the chair by a participant. The proposal is circulated among the </w:t>
      </w:r>
      <w:r w:rsidR="003070A7" w:rsidRPr="003D2D29">
        <w:rPr>
          <w:rFonts w:cs="Arial"/>
          <w:sz w:val="22"/>
          <w:szCs w:val="22"/>
        </w:rPr>
        <w:t>ESG</w:t>
      </w:r>
      <w:r w:rsidRPr="003D2D29">
        <w:rPr>
          <w:rFonts w:cs="Arial"/>
          <w:sz w:val="22"/>
          <w:szCs w:val="22"/>
        </w:rPr>
        <w:t xml:space="preserve"> and the participants. Taking into account comments received, the chair issues a recommendation of the original proposal. The amendment is coming into effect by unanimous vote of the </w:t>
      </w:r>
      <w:r w:rsidR="006C3E97" w:rsidRPr="00783633">
        <w:rPr>
          <w:rFonts w:cs="Arial"/>
          <w:sz w:val="22"/>
          <w:szCs w:val="22"/>
        </w:rPr>
        <w:t>ESG members</w:t>
      </w:r>
      <w:r w:rsidRPr="00783633">
        <w:rPr>
          <w:rFonts w:cs="Arial"/>
          <w:sz w:val="22"/>
          <w:szCs w:val="22"/>
        </w:rPr>
        <w:t>.</w:t>
      </w:r>
    </w:p>
    <w:p w14:paraId="0DC60A77" w14:textId="77777777" w:rsidR="005A7A5C" w:rsidRPr="003D2D29" w:rsidRDefault="005A7A5C" w:rsidP="00115950">
      <w:pPr>
        <w:pStyle w:val="berschrift1"/>
        <w:rPr>
          <w:sz w:val="22"/>
          <w:szCs w:val="22"/>
        </w:rPr>
      </w:pPr>
      <w:bookmarkStart w:id="18" w:name="_Toc177789588"/>
      <w:bookmarkStart w:id="19" w:name="_Toc177964769"/>
      <w:bookmarkStart w:id="20" w:name="_Toc429661735"/>
      <w:r w:rsidRPr="003D2D29">
        <w:rPr>
          <w:sz w:val="22"/>
          <w:szCs w:val="22"/>
        </w:rPr>
        <w:t xml:space="preserve">Paragraph 8 </w:t>
      </w:r>
      <w:bookmarkEnd w:id="18"/>
      <w:bookmarkEnd w:id="19"/>
      <w:r w:rsidRPr="003D2D29">
        <w:rPr>
          <w:sz w:val="22"/>
          <w:szCs w:val="22"/>
        </w:rPr>
        <w:t>INTELLECTUAL PROPERTY</w:t>
      </w:r>
      <w:bookmarkEnd w:id="20"/>
    </w:p>
    <w:p w14:paraId="018C1DAC" w14:textId="77777777" w:rsidR="005A7A5C" w:rsidRPr="003D2D29" w:rsidRDefault="005A7A5C" w:rsidP="00D820D3">
      <w:pPr>
        <w:pStyle w:val="Kommentartext"/>
        <w:spacing w:before="120" w:after="120" w:line="288" w:lineRule="auto"/>
        <w:jc w:val="both"/>
        <w:rPr>
          <w:rFonts w:ascii="Arial" w:hAnsi="Arial" w:cs="Arial"/>
          <w:sz w:val="22"/>
          <w:szCs w:val="22"/>
        </w:rPr>
      </w:pPr>
      <w:r w:rsidRPr="003D2D29">
        <w:rPr>
          <w:rFonts w:ascii="Arial" w:hAnsi="Arial" w:cs="Arial"/>
          <w:sz w:val="22"/>
          <w:szCs w:val="22"/>
        </w:rPr>
        <w:t xml:space="preserve">This MoU adheres to the provisions with respect to Intellectual Property Rights and meets the definitions used by </w:t>
      </w:r>
      <w:r w:rsidR="001C6D4C" w:rsidRPr="003D2D29">
        <w:rPr>
          <w:rFonts w:ascii="Arial" w:hAnsi="Arial" w:cs="Arial"/>
          <w:sz w:val="22"/>
          <w:szCs w:val="22"/>
        </w:rPr>
        <w:t>CETAF</w:t>
      </w:r>
      <w:r w:rsidRPr="003D2D29">
        <w:rPr>
          <w:rFonts w:ascii="Arial" w:hAnsi="Arial" w:cs="Arial"/>
          <w:sz w:val="22"/>
          <w:szCs w:val="22"/>
        </w:rPr>
        <w:t xml:space="preserve"> and as determined under relevant laws, regulations and international agreements of the Partner institutions. Additional provisions may be defined in paragraph 4 of this MoU.</w:t>
      </w:r>
    </w:p>
    <w:p w14:paraId="775B09ED" w14:textId="77777777" w:rsidR="005A7A5C" w:rsidRPr="003D2D29" w:rsidRDefault="005A7A5C" w:rsidP="00D820D3">
      <w:pPr>
        <w:pStyle w:val="berschrift1"/>
        <w:rPr>
          <w:sz w:val="22"/>
          <w:szCs w:val="22"/>
        </w:rPr>
      </w:pPr>
      <w:bookmarkStart w:id="21" w:name="_Toc429661736"/>
      <w:r w:rsidRPr="003D2D29">
        <w:rPr>
          <w:sz w:val="22"/>
          <w:szCs w:val="22"/>
        </w:rPr>
        <w:t>Paragraph 9 DURATION</w:t>
      </w:r>
      <w:bookmarkEnd w:id="21"/>
    </w:p>
    <w:p w14:paraId="7A98BD02" w14:textId="77777777" w:rsidR="002F5AC2" w:rsidRPr="003D2D29" w:rsidRDefault="002F5AC2" w:rsidP="002F5AC2">
      <w:pPr>
        <w:pStyle w:val="berschrift2"/>
        <w:rPr>
          <w:sz w:val="22"/>
          <w:szCs w:val="22"/>
        </w:rPr>
      </w:pPr>
      <w:bookmarkStart w:id="22" w:name="_Toc429661737"/>
      <w:r w:rsidRPr="003D2D29">
        <w:rPr>
          <w:sz w:val="22"/>
          <w:szCs w:val="22"/>
        </w:rPr>
        <w:t>9.1. Duration</w:t>
      </w:r>
      <w:bookmarkEnd w:id="22"/>
    </w:p>
    <w:p w14:paraId="50980178" w14:textId="02C172B2" w:rsidR="005A7A5C" w:rsidRPr="00ED160D" w:rsidRDefault="002F5AC2" w:rsidP="00D820D3">
      <w:pPr>
        <w:rPr>
          <w:rFonts w:cs="Arial"/>
          <w:sz w:val="22"/>
          <w:szCs w:val="22"/>
        </w:rPr>
      </w:pPr>
      <w:r w:rsidRPr="003D2D29">
        <w:rPr>
          <w:rFonts w:cs="Arial"/>
          <w:sz w:val="22"/>
          <w:szCs w:val="22"/>
        </w:rPr>
        <w:t>This MoU covers a period of 3</w:t>
      </w:r>
      <w:r w:rsidR="005A7A5C" w:rsidRPr="003D2D29">
        <w:rPr>
          <w:rFonts w:cs="Arial"/>
          <w:sz w:val="22"/>
          <w:szCs w:val="22"/>
        </w:rPr>
        <w:t xml:space="preserve"> years as from </w:t>
      </w:r>
      <w:r w:rsidR="00396260" w:rsidRPr="00D91680">
        <w:rPr>
          <w:rFonts w:cs="Arial"/>
          <w:sz w:val="22"/>
          <w:szCs w:val="22"/>
        </w:rPr>
        <w:t xml:space="preserve">March </w:t>
      </w:r>
      <w:r w:rsidR="005A7A5C" w:rsidRPr="00D91680">
        <w:rPr>
          <w:rFonts w:cs="Arial"/>
          <w:sz w:val="22"/>
          <w:szCs w:val="22"/>
        </w:rPr>
        <w:t>1</w:t>
      </w:r>
      <w:r w:rsidR="005A7A5C" w:rsidRPr="00D91680">
        <w:rPr>
          <w:rFonts w:cs="Arial"/>
          <w:sz w:val="22"/>
          <w:szCs w:val="22"/>
          <w:vertAlign w:val="superscript"/>
        </w:rPr>
        <w:t>st</w:t>
      </w:r>
      <w:r w:rsidR="00396260" w:rsidRPr="00D91680">
        <w:rPr>
          <w:rFonts w:cs="Arial"/>
          <w:sz w:val="22"/>
          <w:szCs w:val="22"/>
        </w:rPr>
        <w:t>,</w:t>
      </w:r>
      <w:r w:rsidR="005A7A5C" w:rsidRPr="00D91680">
        <w:rPr>
          <w:rFonts w:cs="Arial"/>
          <w:sz w:val="22"/>
          <w:szCs w:val="22"/>
        </w:rPr>
        <w:t xml:space="preserve"> </w:t>
      </w:r>
      <w:r w:rsidRPr="00D91680">
        <w:rPr>
          <w:rFonts w:cs="Arial"/>
          <w:sz w:val="22"/>
          <w:szCs w:val="22"/>
        </w:rPr>
        <w:t>201</w:t>
      </w:r>
      <w:r w:rsidR="00E7254A" w:rsidRPr="00D91680">
        <w:rPr>
          <w:rFonts w:cs="Arial"/>
          <w:sz w:val="22"/>
          <w:szCs w:val="22"/>
        </w:rPr>
        <w:t>8</w:t>
      </w:r>
      <w:r w:rsidR="005F62D5" w:rsidRPr="00D91680">
        <w:rPr>
          <w:rFonts w:cs="Arial"/>
          <w:sz w:val="22"/>
          <w:szCs w:val="22"/>
        </w:rPr>
        <w:t>.</w:t>
      </w:r>
    </w:p>
    <w:p w14:paraId="727D294A" w14:textId="77777777" w:rsidR="005A7A5C" w:rsidRPr="00ED160D" w:rsidRDefault="002F5AC2" w:rsidP="00115950">
      <w:pPr>
        <w:pStyle w:val="berschrift2"/>
        <w:rPr>
          <w:sz w:val="22"/>
          <w:szCs w:val="22"/>
        </w:rPr>
      </w:pPr>
      <w:bookmarkStart w:id="23" w:name="_Toc177789590"/>
      <w:bookmarkStart w:id="24" w:name="_Toc177964772"/>
      <w:bookmarkStart w:id="25" w:name="_Toc429661738"/>
      <w:r w:rsidRPr="00ED160D">
        <w:rPr>
          <w:sz w:val="22"/>
          <w:szCs w:val="22"/>
        </w:rPr>
        <w:t>9.2</w:t>
      </w:r>
      <w:r w:rsidR="005A7A5C" w:rsidRPr="00ED160D">
        <w:rPr>
          <w:sz w:val="22"/>
          <w:szCs w:val="22"/>
        </w:rPr>
        <w:t>. Termination</w:t>
      </w:r>
      <w:bookmarkEnd w:id="23"/>
      <w:bookmarkEnd w:id="24"/>
      <w:bookmarkEnd w:id="25"/>
    </w:p>
    <w:p w14:paraId="46A5EDC6" w14:textId="77777777" w:rsidR="005A7A5C" w:rsidRPr="00ED160D" w:rsidRDefault="005A7A5C" w:rsidP="00115950">
      <w:pPr>
        <w:spacing w:line="360" w:lineRule="auto"/>
        <w:rPr>
          <w:rFonts w:cs="Arial"/>
          <w:sz w:val="22"/>
          <w:szCs w:val="22"/>
        </w:rPr>
      </w:pPr>
      <w:r w:rsidRPr="00ED160D">
        <w:rPr>
          <w:rFonts w:cs="Arial"/>
          <w:sz w:val="22"/>
          <w:szCs w:val="22"/>
        </w:rPr>
        <w:t xml:space="preserve">The CETAF General Meeting may terminate this MoU at any time. </w:t>
      </w:r>
    </w:p>
    <w:p w14:paraId="669FA25D" w14:textId="77777777" w:rsidR="005A7A5C" w:rsidRPr="00ED160D" w:rsidRDefault="002F5AC2" w:rsidP="00115950">
      <w:pPr>
        <w:pStyle w:val="berschrift2"/>
        <w:rPr>
          <w:sz w:val="22"/>
          <w:szCs w:val="22"/>
        </w:rPr>
      </w:pPr>
      <w:bookmarkStart w:id="26" w:name="_Toc429661739"/>
      <w:bookmarkStart w:id="27" w:name="_Toc177964770"/>
      <w:r w:rsidRPr="00ED160D">
        <w:rPr>
          <w:sz w:val="22"/>
          <w:szCs w:val="22"/>
        </w:rPr>
        <w:t>9.3</w:t>
      </w:r>
      <w:r w:rsidR="005A7A5C" w:rsidRPr="00ED160D">
        <w:rPr>
          <w:sz w:val="22"/>
          <w:szCs w:val="22"/>
        </w:rPr>
        <w:t>. Prolongation</w:t>
      </w:r>
      <w:bookmarkEnd w:id="26"/>
    </w:p>
    <w:bookmarkEnd w:id="27"/>
    <w:p w14:paraId="1524B709" w14:textId="231088DF" w:rsidR="005A7A5C" w:rsidRPr="003D2D29" w:rsidRDefault="005A7A5C" w:rsidP="006B580F">
      <w:pPr>
        <w:pStyle w:val="Kommentartext"/>
        <w:spacing w:before="120" w:after="120" w:line="288" w:lineRule="auto"/>
        <w:jc w:val="both"/>
        <w:rPr>
          <w:rFonts w:ascii="Arial" w:hAnsi="Arial" w:cs="Arial"/>
          <w:sz w:val="22"/>
          <w:szCs w:val="22"/>
        </w:rPr>
      </w:pPr>
      <w:r w:rsidRPr="00ED160D">
        <w:rPr>
          <w:rFonts w:ascii="Arial" w:hAnsi="Arial" w:cs="Arial"/>
          <w:sz w:val="22"/>
          <w:szCs w:val="22"/>
        </w:rPr>
        <w:t xml:space="preserve">The CETAF General Meeting will be prompted by the Chair of </w:t>
      </w:r>
      <w:r w:rsidR="00483AF0" w:rsidRPr="00ED160D">
        <w:rPr>
          <w:rFonts w:ascii="Arial" w:hAnsi="Arial" w:cs="Arial"/>
          <w:sz w:val="22"/>
          <w:szCs w:val="22"/>
        </w:rPr>
        <w:t>ESG</w:t>
      </w:r>
      <w:r w:rsidRPr="00ED160D">
        <w:rPr>
          <w:rFonts w:ascii="Arial" w:hAnsi="Arial" w:cs="Arial"/>
          <w:sz w:val="22"/>
          <w:szCs w:val="22"/>
        </w:rPr>
        <w:t xml:space="preserve"> about possible</w:t>
      </w:r>
      <w:r w:rsidR="002F5AC2" w:rsidRPr="00ED160D">
        <w:rPr>
          <w:rFonts w:ascii="Arial" w:hAnsi="Arial" w:cs="Arial"/>
          <w:sz w:val="22"/>
          <w:szCs w:val="22"/>
        </w:rPr>
        <w:t xml:space="preserve"> renewal of this MoU by </w:t>
      </w:r>
      <w:r w:rsidR="00C22E7D" w:rsidRPr="00ED160D">
        <w:rPr>
          <w:rFonts w:ascii="Arial" w:hAnsi="Arial" w:cs="Arial"/>
          <w:sz w:val="22"/>
          <w:szCs w:val="22"/>
        </w:rPr>
        <w:t>mid</w:t>
      </w:r>
      <w:r w:rsidR="002F5AC2" w:rsidRPr="00ED160D">
        <w:rPr>
          <w:rFonts w:ascii="Arial" w:hAnsi="Arial" w:cs="Arial"/>
          <w:sz w:val="22"/>
          <w:szCs w:val="22"/>
        </w:rPr>
        <w:t xml:space="preserve"> of </w:t>
      </w:r>
      <w:r w:rsidR="002F5AC2" w:rsidRPr="00D91680">
        <w:rPr>
          <w:rFonts w:ascii="Arial" w:hAnsi="Arial" w:cs="Arial"/>
          <w:sz w:val="22"/>
          <w:szCs w:val="22"/>
        </w:rPr>
        <w:t>20</w:t>
      </w:r>
      <w:r w:rsidR="008D42BF" w:rsidRPr="00D91680">
        <w:rPr>
          <w:rFonts w:ascii="Arial" w:hAnsi="Arial" w:cs="Arial"/>
          <w:sz w:val="22"/>
          <w:szCs w:val="22"/>
        </w:rPr>
        <w:t>20</w:t>
      </w:r>
      <w:r w:rsidRPr="00D91680">
        <w:rPr>
          <w:rFonts w:ascii="Arial" w:hAnsi="Arial" w:cs="Arial"/>
          <w:sz w:val="22"/>
          <w:szCs w:val="22"/>
        </w:rPr>
        <w:t>.</w:t>
      </w:r>
      <w:r w:rsidRPr="003D2D29">
        <w:rPr>
          <w:rFonts w:ascii="Arial" w:hAnsi="Arial" w:cs="Arial"/>
          <w:sz w:val="22"/>
          <w:szCs w:val="22"/>
        </w:rPr>
        <w:t xml:space="preserve"> </w:t>
      </w:r>
    </w:p>
    <w:p w14:paraId="3C8E814D" w14:textId="77777777" w:rsidR="005A7A5C" w:rsidRDefault="005A7A5C" w:rsidP="006C27E8">
      <w:pPr>
        <w:spacing w:line="360" w:lineRule="auto"/>
        <w:rPr>
          <w:rFonts w:cs="Arial"/>
          <w:sz w:val="22"/>
          <w:szCs w:val="22"/>
        </w:rPr>
      </w:pPr>
    </w:p>
    <w:p w14:paraId="4203472E" w14:textId="77777777" w:rsidR="00A02133" w:rsidRPr="003D2D29" w:rsidRDefault="00A02133" w:rsidP="006C27E8">
      <w:pPr>
        <w:spacing w:line="360" w:lineRule="auto"/>
        <w:rPr>
          <w:rFonts w:cs="Arial"/>
          <w:sz w:val="22"/>
          <w:szCs w:val="22"/>
        </w:rPr>
      </w:pPr>
    </w:p>
    <w:p w14:paraId="12CE923F" w14:textId="77777777" w:rsidR="005A7A5C" w:rsidRDefault="005A7A5C" w:rsidP="006C27E8">
      <w:pPr>
        <w:spacing w:line="360" w:lineRule="auto"/>
        <w:rPr>
          <w:rFonts w:cs="Arial"/>
          <w:sz w:val="22"/>
          <w:szCs w:val="22"/>
        </w:rPr>
      </w:pPr>
      <w:r w:rsidRPr="003D2D29">
        <w:rPr>
          <w:rFonts w:cs="Arial"/>
          <w:sz w:val="22"/>
          <w:szCs w:val="22"/>
        </w:rPr>
        <w:t>For &lt;Institution name&gt;</w:t>
      </w:r>
      <w:bookmarkStart w:id="28" w:name="_GoBack"/>
      <w:bookmarkEnd w:id="28"/>
    </w:p>
    <w:p w14:paraId="19CD28E5" w14:textId="77777777" w:rsidR="00A02133" w:rsidRDefault="00A02133" w:rsidP="006C27E8">
      <w:pPr>
        <w:spacing w:line="360" w:lineRule="auto"/>
        <w:rPr>
          <w:rFonts w:cs="Arial"/>
          <w:sz w:val="22"/>
          <w:szCs w:val="22"/>
        </w:rPr>
      </w:pPr>
    </w:p>
    <w:p w14:paraId="6EA6A0E5" w14:textId="77777777" w:rsidR="00A02133" w:rsidRPr="003D2D29" w:rsidRDefault="00A02133" w:rsidP="006C27E8">
      <w:pPr>
        <w:spacing w:line="360" w:lineRule="auto"/>
        <w:rPr>
          <w:rFonts w:cs="Arial"/>
          <w:sz w:val="22"/>
          <w:szCs w:val="22"/>
        </w:rPr>
      </w:pPr>
    </w:p>
    <w:p w14:paraId="09776AE1" w14:textId="77777777" w:rsidR="005A7A5C" w:rsidRDefault="00890EF3" w:rsidP="006C27E8">
      <w:pPr>
        <w:spacing w:line="360" w:lineRule="auto"/>
        <w:rPr>
          <w:rFonts w:cs="Arial"/>
          <w:sz w:val="22"/>
          <w:szCs w:val="22"/>
        </w:rPr>
      </w:pPr>
      <w:r>
        <w:rPr>
          <w:rFonts w:cs="Arial"/>
          <w:sz w:val="22"/>
          <w:szCs w:val="22"/>
        </w:rPr>
        <w:t>&lt;Institution Address&gt;</w:t>
      </w:r>
    </w:p>
    <w:p w14:paraId="454BEC9D" w14:textId="77777777" w:rsidR="00A02133" w:rsidRDefault="00A02133" w:rsidP="006C27E8">
      <w:pPr>
        <w:spacing w:line="360" w:lineRule="auto"/>
        <w:rPr>
          <w:rFonts w:cs="Arial"/>
          <w:sz w:val="22"/>
          <w:szCs w:val="22"/>
        </w:rPr>
      </w:pPr>
    </w:p>
    <w:p w14:paraId="0CC129B1" w14:textId="77777777" w:rsidR="009C39C6" w:rsidRDefault="009C39C6" w:rsidP="006C27E8">
      <w:pPr>
        <w:spacing w:line="360" w:lineRule="auto"/>
        <w:rPr>
          <w:rFonts w:cs="Arial"/>
          <w:sz w:val="22"/>
          <w:szCs w:val="22"/>
        </w:rPr>
      </w:pPr>
    </w:p>
    <w:p w14:paraId="696918EE" w14:textId="77777777" w:rsidR="009C39C6" w:rsidRDefault="009C39C6" w:rsidP="006C27E8">
      <w:pPr>
        <w:spacing w:line="360" w:lineRule="auto"/>
        <w:rPr>
          <w:rFonts w:cs="Arial"/>
          <w:sz w:val="22"/>
          <w:szCs w:val="22"/>
        </w:rPr>
      </w:pPr>
    </w:p>
    <w:p w14:paraId="7FEE540C" w14:textId="77777777" w:rsidR="00A02133" w:rsidRPr="003D2D29" w:rsidRDefault="00A02133" w:rsidP="006C27E8">
      <w:pPr>
        <w:spacing w:line="360" w:lineRule="auto"/>
        <w:rPr>
          <w:rFonts w:cs="Arial"/>
          <w:sz w:val="22"/>
          <w:szCs w:val="22"/>
        </w:rPr>
      </w:pPr>
    </w:p>
    <w:p w14:paraId="751B5EA5" w14:textId="77777777" w:rsidR="005A7A5C" w:rsidRPr="003D2D29" w:rsidRDefault="005A7A5C" w:rsidP="009A6F0D">
      <w:pPr>
        <w:spacing w:line="360" w:lineRule="auto"/>
        <w:rPr>
          <w:rFonts w:cs="Arial"/>
          <w:sz w:val="22"/>
          <w:szCs w:val="22"/>
        </w:rPr>
      </w:pPr>
      <w:r w:rsidRPr="003D2D29">
        <w:rPr>
          <w:rFonts w:cs="Arial"/>
          <w:sz w:val="22"/>
          <w:szCs w:val="22"/>
        </w:rPr>
        <w:t>Signed at ________________ this ___</w:t>
      </w:r>
      <w:r w:rsidR="00890EF3">
        <w:rPr>
          <w:rFonts w:cs="Arial"/>
          <w:sz w:val="22"/>
          <w:szCs w:val="22"/>
        </w:rPr>
        <w:t>__ day of ______________, 20__.</w:t>
      </w:r>
    </w:p>
    <w:p w14:paraId="360ADDBF" w14:textId="77777777" w:rsidR="007E077F" w:rsidRDefault="005A7A5C" w:rsidP="00403126">
      <w:pPr>
        <w:spacing w:line="360" w:lineRule="auto"/>
        <w:rPr>
          <w:rFonts w:cs="Arial"/>
          <w:sz w:val="22"/>
          <w:szCs w:val="22"/>
        </w:rPr>
      </w:pPr>
      <w:r w:rsidRPr="003D2D29">
        <w:rPr>
          <w:rFonts w:cs="Arial"/>
          <w:sz w:val="22"/>
          <w:szCs w:val="22"/>
        </w:rPr>
        <w:t>&lt;Authorised person name and title&gt;</w:t>
      </w:r>
    </w:p>
    <w:sectPr w:rsidR="007E077F" w:rsidSect="00FE41C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71231" w14:textId="77777777" w:rsidR="002C21E2" w:rsidRDefault="002C21E2">
      <w:r>
        <w:separator/>
      </w:r>
    </w:p>
  </w:endnote>
  <w:endnote w:type="continuationSeparator" w:id="0">
    <w:p w14:paraId="5634E772" w14:textId="77777777" w:rsidR="002C21E2" w:rsidRDefault="002C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rifa 45">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A9BA" w14:textId="77777777" w:rsidR="005A7A5C" w:rsidRPr="00E242E0" w:rsidRDefault="00C621D4">
    <w:pPr>
      <w:pStyle w:val="Fuzeile"/>
      <w:rPr>
        <w:rFonts w:cs="Arial"/>
        <w:sz w:val="20"/>
        <w:szCs w:val="20"/>
      </w:rPr>
    </w:pPr>
    <w:r>
      <w:rPr>
        <w:rFonts w:cs="Arial"/>
        <w:sz w:val="20"/>
        <w:szCs w:val="20"/>
      </w:rPr>
      <w:t>ESG</w:t>
    </w:r>
    <w:r w:rsidR="00A76F6B">
      <w:rPr>
        <w:rFonts w:cs="Arial"/>
        <w:sz w:val="20"/>
        <w:szCs w:val="20"/>
      </w:rPr>
      <w:t xml:space="preserve"> </w:t>
    </w:r>
    <w:r w:rsidR="005A7A5C" w:rsidRPr="00E242E0">
      <w:rPr>
        <w:rFonts w:cs="Arial"/>
        <w:sz w:val="20"/>
        <w:szCs w:val="20"/>
      </w:rPr>
      <w:t>Memorandum of Understanding</w:t>
    </w:r>
    <w:r w:rsidR="005A7A5C" w:rsidRPr="00E242E0">
      <w:rPr>
        <w:rFonts w:cs="Arial"/>
        <w:sz w:val="20"/>
        <w:szCs w:val="20"/>
      </w:rPr>
      <w:tab/>
    </w:r>
    <w:r w:rsidR="005A7A5C" w:rsidRPr="00E242E0">
      <w:rPr>
        <w:rFonts w:cs="Arial"/>
        <w:sz w:val="20"/>
        <w:szCs w:val="20"/>
      </w:rPr>
      <w:tab/>
    </w:r>
    <w:r w:rsidR="005A7A5C" w:rsidRPr="00EC3257">
      <w:rPr>
        <w:rStyle w:val="Seitenzahl"/>
        <w:rFonts w:cs="Arial"/>
        <w:sz w:val="20"/>
        <w:szCs w:val="20"/>
      </w:rPr>
      <w:fldChar w:fldCharType="begin"/>
    </w:r>
    <w:r w:rsidR="005A7A5C" w:rsidRPr="00EC3257">
      <w:rPr>
        <w:rStyle w:val="Seitenzahl"/>
        <w:rFonts w:cs="Arial"/>
        <w:sz w:val="20"/>
        <w:szCs w:val="20"/>
      </w:rPr>
      <w:instrText xml:space="preserve"> PAGE </w:instrText>
    </w:r>
    <w:r w:rsidR="005A7A5C" w:rsidRPr="00EC3257">
      <w:rPr>
        <w:rStyle w:val="Seitenzahl"/>
        <w:rFonts w:cs="Arial"/>
        <w:sz w:val="20"/>
        <w:szCs w:val="20"/>
      </w:rPr>
      <w:fldChar w:fldCharType="separate"/>
    </w:r>
    <w:r w:rsidR="00D91680">
      <w:rPr>
        <w:rStyle w:val="Seitenzahl"/>
        <w:rFonts w:cs="Arial"/>
        <w:noProof/>
        <w:sz w:val="20"/>
        <w:szCs w:val="20"/>
      </w:rPr>
      <w:t>7</w:t>
    </w:r>
    <w:r w:rsidR="005A7A5C" w:rsidRPr="00EC3257">
      <w:rPr>
        <w:rStyle w:val="Seitenzahl"/>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C947E" w14:textId="77777777" w:rsidR="002C21E2" w:rsidRDefault="002C21E2">
      <w:r>
        <w:separator/>
      </w:r>
    </w:p>
  </w:footnote>
  <w:footnote w:type="continuationSeparator" w:id="0">
    <w:p w14:paraId="09480A9A" w14:textId="77777777" w:rsidR="002C21E2" w:rsidRDefault="002C2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numFmt w:val="bullet"/>
      <w:lvlText w:val="-"/>
      <w:lvlJc w:val="left"/>
      <w:pPr>
        <w:tabs>
          <w:tab w:val="num" w:pos="0"/>
        </w:tabs>
      </w:pPr>
      <w:rPr>
        <w:rFonts w:ascii="Garamond" w:hAnsi="Garamond"/>
        <w:b w:val="0"/>
        <w:i w:val="0"/>
      </w:rPr>
    </w:lvl>
  </w:abstractNum>
  <w:abstractNum w:abstractNumId="1" w15:restartNumberingAfterBreak="0">
    <w:nsid w:val="010D0C5C"/>
    <w:multiLevelType w:val="hybridMultilevel"/>
    <w:tmpl w:val="D21869B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9F56A1"/>
    <w:multiLevelType w:val="hybridMultilevel"/>
    <w:tmpl w:val="5A4435CC"/>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410100"/>
    <w:multiLevelType w:val="hybridMultilevel"/>
    <w:tmpl w:val="29806434"/>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973A8"/>
    <w:multiLevelType w:val="hybridMultilevel"/>
    <w:tmpl w:val="03CAC920"/>
    <w:lvl w:ilvl="0" w:tplc="0409000F">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B9C17A3"/>
    <w:multiLevelType w:val="hybridMultilevel"/>
    <w:tmpl w:val="DC2411FC"/>
    <w:lvl w:ilvl="0" w:tplc="08090013">
      <w:start w:val="1"/>
      <w:numFmt w:val="upperRoman"/>
      <w:lvlText w:val="%1."/>
      <w:lvlJc w:val="right"/>
      <w:pPr>
        <w:tabs>
          <w:tab w:val="num" w:pos="720"/>
        </w:tabs>
        <w:ind w:left="720" w:hanging="18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04638A"/>
    <w:multiLevelType w:val="hybridMultilevel"/>
    <w:tmpl w:val="7488E442"/>
    <w:lvl w:ilvl="0" w:tplc="00000004">
      <w:numFmt w:val="bullet"/>
      <w:lvlText w:val="-"/>
      <w:lvlJc w:val="left"/>
      <w:pPr>
        <w:ind w:left="720" w:hanging="360"/>
      </w:pPr>
      <w:rPr>
        <w:rFonts w:ascii="Garamond" w:hAnsi="Garamon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70940"/>
    <w:multiLevelType w:val="hybridMultilevel"/>
    <w:tmpl w:val="02003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4E680A"/>
    <w:multiLevelType w:val="hybridMultilevel"/>
    <w:tmpl w:val="2CD42092"/>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B034AB"/>
    <w:multiLevelType w:val="multilevel"/>
    <w:tmpl w:val="0DA26CA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0B511CC"/>
    <w:multiLevelType w:val="hybridMultilevel"/>
    <w:tmpl w:val="01CC2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45290E"/>
    <w:multiLevelType w:val="hybridMultilevel"/>
    <w:tmpl w:val="68E468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250309"/>
    <w:multiLevelType w:val="hybridMultilevel"/>
    <w:tmpl w:val="263088BC"/>
    <w:lvl w:ilvl="0" w:tplc="0C07000F">
      <w:start w:val="1"/>
      <w:numFmt w:val="decimal"/>
      <w:lvlText w:val="%1."/>
      <w:lvlJc w:val="left"/>
      <w:pPr>
        <w:ind w:left="720" w:hanging="360"/>
      </w:pPr>
      <w:rPr>
        <w:rFonts w:cs="Times New Roman"/>
      </w:rPr>
    </w:lvl>
    <w:lvl w:ilvl="1" w:tplc="0C070019">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3" w15:restartNumberingAfterBreak="0">
    <w:nsid w:val="197975F4"/>
    <w:multiLevelType w:val="hybridMultilevel"/>
    <w:tmpl w:val="C10C5A6E"/>
    <w:lvl w:ilvl="0" w:tplc="04070001">
      <w:start w:val="1"/>
      <w:numFmt w:val="bullet"/>
      <w:lvlText w:val=""/>
      <w:lvlJc w:val="left"/>
      <w:pPr>
        <w:tabs>
          <w:tab w:val="num" w:pos="720"/>
        </w:tabs>
        <w:ind w:left="720" w:hanging="360"/>
      </w:pPr>
      <w:rPr>
        <w:rFonts w:ascii="Symbol" w:hAnsi="Symbol" w:hint="default"/>
      </w:rPr>
    </w:lvl>
    <w:lvl w:ilvl="1" w:tplc="AE9E6610">
      <w:numFmt w:val="bullet"/>
      <w:lvlText w:val="-"/>
      <w:lvlJc w:val="left"/>
      <w:pPr>
        <w:tabs>
          <w:tab w:val="num" w:pos="1800"/>
        </w:tabs>
        <w:ind w:left="1800" w:hanging="720"/>
      </w:pPr>
      <w:rPr>
        <w:rFonts w:ascii="Arial" w:eastAsia="Times New Roman"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A19C6"/>
    <w:multiLevelType w:val="hybridMultilevel"/>
    <w:tmpl w:val="EB6415D2"/>
    <w:lvl w:ilvl="0" w:tplc="00000004">
      <w:numFmt w:val="bullet"/>
      <w:lvlText w:val="-"/>
      <w:lvlJc w:val="left"/>
      <w:pPr>
        <w:ind w:left="720" w:hanging="360"/>
      </w:pPr>
      <w:rPr>
        <w:rFonts w:ascii="Garamond" w:hAnsi="Garamond"/>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E3443"/>
    <w:multiLevelType w:val="hybridMultilevel"/>
    <w:tmpl w:val="571EAB94"/>
    <w:lvl w:ilvl="0" w:tplc="0409000F">
      <w:start w:val="1"/>
      <w:numFmt w:val="decimal"/>
      <w:lvlText w:val="%1."/>
      <w:lvlJc w:val="left"/>
      <w:pPr>
        <w:tabs>
          <w:tab w:val="num" w:pos="360"/>
        </w:tabs>
        <w:ind w:left="360" w:hanging="360"/>
      </w:pPr>
      <w:rPr>
        <w:rFonts w:cs="Times New Roman" w:hint="default"/>
      </w:rPr>
    </w:lvl>
    <w:lvl w:ilvl="1" w:tplc="EBB87F2C">
      <w:start w:val="1"/>
      <w:numFmt w:val="lowerRoman"/>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A2C1AB2"/>
    <w:multiLevelType w:val="hybridMultilevel"/>
    <w:tmpl w:val="8BDE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B0809"/>
    <w:multiLevelType w:val="hybridMultilevel"/>
    <w:tmpl w:val="D1DC8148"/>
    <w:lvl w:ilvl="0" w:tplc="1102F48E">
      <w:start w:val="1"/>
      <w:numFmt w:val="bullet"/>
      <w:lvlText w:val="•"/>
      <w:lvlJc w:val="left"/>
      <w:pPr>
        <w:tabs>
          <w:tab w:val="num" w:pos="720"/>
        </w:tabs>
        <w:ind w:left="720" w:hanging="360"/>
      </w:pPr>
      <w:rPr>
        <w:rFonts w:ascii="Arial" w:hAnsi="Arial" w:hint="default"/>
      </w:rPr>
    </w:lvl>
    <w:lvl w:ilvl="1" w:tplc="A4025810" w:tentative="1">
      <w:start w:val="1"/>
      <w:numFmt w:val="bullet"/>
      <w:lvlText w:val="•"/>
      <w:lvlJc w:val="left"/>
      <w:pPr>
        <w:tabs>
          <w:tab w:val="num" w:pos="1440"/>
        </w:tabs>
        <w:ind w:left="1440" w:hanging="360"/>
      </w:pPr>
      <w:rPr>
        <w:rFonts w:ascii="Arial" w:hAnsi="Arial" w:hint="default"/>
      </w:rPr>
    </w:lvl>
    <w:lvl w:ilvl="2" w:tplc="EF6451B2" w:tentative="1">
      <w:start w:val="1"/>
      <w:numFmt w:val="bullet"/>
      <w:lvlText w:val="•"/>
      <w:lvlJc w:val="left"/>
      <w:pPr>
        <w:tabs>
          <w:tab w:val="num" w:pos="2160"/>
        </w:tabs>
        <w:ind w:left="2160" w:hanging="360"/>
      </w:pPr>
      <w:rPr>
        <w:rFonts w:ascii="Arial" w:hAnsi="Arial" w:hint="default"/>
      </w:rPr>
    </w:lvl>
    <w:lvl w:ilvl="3" w:tplc="6A140C22" w:tentative="1">
      <w:start w:val="1"/>
      <w:numFmt w:val="bullet"/>
      <w:lvlText w:val="•"/>
      <w:lvlJc w:val="left"/>
      <w:pPr>
        <w:tabs>
          <w:tab w:val="num" w:pos="2880"/>
        </w:tabs>
        <w:ind w:left="2880" w:hanging="360"/>
      </w:pPr>
      <w:rPr>
        <w:rFonts w:ascii="Arial" w:hAnsi="Arial" w:hint="default"/>
      </w:rPr>
    </w:lvl>
    <w:lvl w:ilvl="4" w:tplc="C1C0855E" w:tentative="1">
      <w:start w:val="1"/>
      <w:numFmt w:val="bullet"/>
      <w:lvlText w:val="•"/>
      <w:lvlJc w:val="left"/>
      <w:pPr>
        <w:tabs>
          <w:tab w:val="num" w:pos="3600"/>
        </w:tabs>
        <w:ind w:left="3600" w:hanging="360"/>
      </w:pPr>
      <w:rPr>
        <w:rFonts w:ascii="Arial" w:hAnsi="Arial" w:hint="default"/>
      </w:rPr>
    </w:lvl>
    <w:lvl w:ilvl="5" w:tplc="D7101F6E" w:tentative="1">
      <w:start w:val="1"/>
      <w:numFmt w:val="bullet"/>
      <w:lvlText w:val="•"/>
      <w:lvlJc w:val="left"/>
      <w:pPr>
        <w:tabs>
          <w:tab w:val="num" w:pos="4320"/>
        </w:tabs>
        <w:ind w:left="4320" w:hanging="360"/>
      </w:pPr>
      <w:rPr>
        <w:rFonts w:ascii="Arial" w:hAnsi="Arial" w:hint="default"/>
      </w:rPr>
    </w:lvl>
    <w:lvl w:ilvl="6" w:tplc="004A8FB8" w:tentative="1">
      <w:start w:val="1"/>
      <w:numFmt w:val="bullet"/>
      <w:lvlText w:val="•"/>
      <w:lvlJc w:val="left"/>
      <w:pPr>
        <w:tabs>
          <w:tab w:val="num" w:pos="5040"/>
        </w:tabs>
        <w:ind w:left="5040" w:hanging="360"/>
      </w:pPr>
      <w:rPr>
        <w:rFonts w:ascii="Arial" w:hAnsi="Arial" w:hint="default"/>
      </w:rPr>
    </w:lvl>
    <w:lvl w:ilvl="7" w:tplc="FDA2CA4E" w:tentative="1">
      <w:start w:val="1"/>
      <w:numFmt w:val="bullet"/>
      <w:lvlText w:val="•"/>
      <w:lvlJc w:val="left"/>
      <w:pPr>
        <w:tabs>
          <w:tab w:val="num" w:pos="5760"/>
        </w:tabs>
        <w:ind w:left="5760" w:hanging="360"/>
      </w:pPr>
      <w:rPr>
        <w:rFonts w:ascii="Arial" w:hAnsi="Arial" w:hint="default"/>
      </w:rPr>
    </w:lvl>
    <w:lvl w:ilvl="8" w:tplc="949C9D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6C61A5"/>
    <w:multiLevelType w:val="hybridMultilevel"/>
    <w:tmpl w:val="672A3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9D1E01"/>
    <w:multiLevelType w:val="hybridMultilevel"/>
    <w:tmpl w:val="8418FBC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09C0501"/>
    <w:multiLevelType w:val="hybridMultilevel"/>
    <w:tmpl w:val="A22279F2"/>
    <w:lvl w:ilvl="0" w:tplc="04090001">
      <w:start w:val="1"/>
      <w:numFmt w:val="bullet"/>
      <w:lvlText w:val=""/>
      <w:lvlJc w:val="left"/>
      <w:pPr>
        <w:tabs>
          <w:tab w:val="num" w:pos="720"/>
        </w:tabs>
        <w:ind w:left="720" w:hanging="360"/>
      </w:pPr>
      <w:rPr>
        <w:rFonts w:ascii="Symbol" w:hAnsi="Symbol" w:hint="default"/>
      </w:rPr>
    </w:lvl>
    <w:lvl w:ilvl="1" w:tplc="87380114" w:tentative="1">
      <w:start w:val="1"/>
      <w:numFmt w:val="bullet"/>
      <w:lvlText w:val="•"/>
      <w:lvlJc w:val="left"/>
      <w:pPr>
        <w:tabs>
          <w:tab w:val="num" w:pos="1440"/>
        </w:tabs>
        <w:ind w:left="1440" w:hanging="360"/>
      </w:pPr>
      <w:rPr>
        <w:rFonts w:ascii="Arial" w:hAnsi="Arial" w:hint="default"/>
      </w:rPr>
    </w:lvl>
    <w:lvl w:ilvl="2" w:tplc="B0EE0846" w:tentative="1">
      <w:start w:val="1"/>
      <w:numFmt w:val="bullet"/>
      <w:lvlText w:val="•"/>
      <w:lvlJc w:val="left"/>
      <w:pPr>
        <w:tabs>
          <w:tab w:val="num" w:pos="2160"/>
        </w:tabs>
        <w:ind w:left="2160" w:hanging="360"/>
      </w:pPr>
      <w:rPr>
        <w:rFonts w:ascii="Arial" w:hAnsi="Arial" w:hint="default"/>
      </w:rPr>
    </w:lvl>
    <w:lvl w:ilvl="3" w:tplc="DFDE07AA" w:tentative="1">
      <w:start w:val="1"/>
      <w:numFmt w:val="bullet"/>
      <w:lvlText w:val="•"/>
      <w:lvlJc w:val="left"/>
      <w:pPr>
        <w:tabs>
          <w:tab w:val="num" w:pos="2880"/>
        </w:tabs>
        <w:ind w:left="2880" w:hanging="360"/>
      </w:pPr>
      <w:rPr>
        <w:rFonts w:ascii="Arial" w:hAnsi="Arial" w:hint="default"/>
      </w:rPr>
    </w:lvl>
    <w:lvl w:ilvl="4" w:tplc="5FA232FE" w:tentative="1">
      <w:start w:val="1"/>
      <w:numFmt w:val="bullet"/>
      <w:lvlText w:val="•"/>
      <w:lvlJc w:val="left"/>
      <w:pPr>
        <w:tabs>
          <w:tab w:val="num" w:pos="3600"/>
        </w:tabs>
        <w:ind w:left="3600" w:hanging="360"/>
      </w:pPr>
      <w:rPr>
        <w:rFonts w:ascii="Arial" w:hAnsi="Arial" w:hint="default"/>
      </w:rPr>
    </w:lvl>
    <w:lvl w:ilvl="5" w:tplc="8014FECA" w:tentative="1">
      <w:start w:val="1"/>
      <w:numFmt w:val="bullet"/>
      <w:lvlText w:val="•"/>
      <w:lvlJc w:val="left"/>
      <w:pPr>
        <w:tabs>
          <w:tab w:val="num" w:pos="4320"/>
        </w:tabs>
        <w:ind w:left="4320" w:hanging="360"/>
      </w:pPr>
      <w:rPr>
        <w:rFonts w:ascii="Arial" w:hAnsi="Arial" w:hint="default"/>
      </w:rPr>
    </w:lvl>
    <w:lvl w:ilvl="6" w:tplc="31888FB8" w:tentative="1">
      <w:start w:val="1"/>
      <w:numFmt w:val="bullet"/>
      <w:lvlText w:val="•"/>
      <w:lvlJc w:val="left"/>
      <w:pPr>
        <w:tabs>
          <w:tab w:val="num" w:pos="5040"/>
        </w:tabs>
        <w:ind w:left="5040" w:hanging="360"/>
      </w:pPr>
      <w:rPr>
        <w:rFonts w:ascii="Arial" w:hAnsi="Arial" w:hint="default"/>
      </w:rPr>
    </w:lvl>
    <w:lvl w:ilvl="7" w:tplc="023C1836" w:tentative="1">
      <w:start w:val="1"/>
      <w:numFmt w:val="bullet"/>
      <w:lvlText w:val="•"/>
      <w:lvlJc w:val="left"/>
      <w:pPr>
        <w:tabs>
          <w:tab w:val="num" w:pos="5760"/>
        </w:tabs>
        <w:ind w:left="5760" w:hanging="360"/>
      </w:pPr>
      <w:rPr>
        <w:rFonts w:ascii="Arial" w:hAnsi="Arial" w:hint="default"/>
      </w:rPr>
    </w:lvl>
    <w:lvl w:ilvl="8" w:tplc="2C8C53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A47A79"/>
    <w:multiLevelType w:val="hybridMultilevel"/>
    <w:tmpl w:val="A882F0DC"/>
    <w:lvl w:ilvl="0" w:tplc="00000004">
      <w:numFmt w:val="bullet"/>
      <w:lvlText w:val="-"/>
      <w:lvlJc w:val="left"/>
      <w:pPr>
        <w:ind w:left="720" w:hanging="360"/>
      </w:pPr>
      <w:rPr>
        <w:rFonts w:ascii="Garamond" w:hAnsi="Garamond"/>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F4D99"/>
    <w:multiLevelType w:val="hybridMultilevel"/>
    <w:tmpl w:val="7ACEAEDE"/>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5ED01E5"/>
    <w:multiLevelType w:val="singleLevel"/>
    <w:tmpl w:val="7EDADE2E"/>
    <w:lvl w:ilvl="0">
      <w:start w:val="3"/>
      <w:numFmt w:val="decimal"/>
      <w:lvlText w:val="%1."/>
      <w:lvlJc w:val="left"/>
      <w:pPr>
        <w:tabs>
          <w:tab w:val="num" w:pos="720"/>
        </w:tabs>
        <w:ind w:left="720" w:hanging="360"/>
      </w:pPr>
      <w:rPr>
        <w:rFonts w:cs="Times New Roman" w:hint="default"/>
      </w:rPr>
    </w:lvl>
  </w:abstractNum>
  <w:abstractNum w:abstractNumId="24" w15:restartNumberingAfterBreak="0">
    <w:nsid w:val="37CE195C"/>
    <w:multiLevelType w:val="hybridMultilevel"/>
    <w:tmpl w:val="3F4008CE"/>
    <w:lvl w:ilvl="0" w:tplc="08090013">
      <w:start w:val="1"/>
      <w:numFmt w:val="upperRoman"/>
      <w:lvlText w:val="%1."/>
      <w:lvlJc w:val="right"/>
      <w:pPr>
        <w:tabs>
          <w:tab w:val="num" w:pos="720"/>
        </w:tabs>
        <w:ind w:left="720" w:hanging="18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B36DE1"/>
    <w:multiLevelType w:val="hybridMultilevel"/>
    <w:tmpl w:val="DDC207AE"/>
    <w:lvl w:ilvl="0" w:tplc="1D3E2FF2">
      <w:start w:val="1"/>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EC55858"/>
    <w:multiLevelType w:val="hybridMultilevel"/>
    <w:tmpl w:val="9E46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FB6CCB"/>
    <w:multiLevelType w:val="hybridMultilevel"/>
    <w:tmpl w:val="D76CCDBA"/>
    <w:lvl w:ilvl="0" w:tplc="F22E848A">
      <w:start w:val="1"/>
      <w:numFmt w:val="bullet"/>
      <w:lvlText w:val=""/>
      <w:lvlJc w:val="left"/>
      <w:pPr>
        <w:tabs>
          <w:tab w:val="num" w:pos="720"/>
        </w:tabs>
        <w:ind w:left="720" w:hanging="360"/>
      </w:pPr>
      <w:rPr>
        <w:rFonts w:ascii="Wingdings" w:hAnsi="Wingdings" w:hint="default"/>
      </w:rPr>
    </w:lvl>
    <w:lvl w:ilvl="1" w:tplc="3726FA5C" w:tentative="1">
      <w:start w:val="1"/>
      <w:numFmt w:val="bullet"/>
      <w:lvlText w:val=""/>
      <w:lvlJc w:val="left"/>
      <w:pPr>
        <w:tabs>
          <w:tab w:val="num" w:pos="1440"/>
        </w:tabs>
        <w:ind w:left="1440" w:hanging="360"/>
      </w:pPr>
      <w:rPr>
        <w:rFonts w:ascii="Wingdings" w:hAnsi="Wingdings" w:hint="default"/>
      </w:rPr>
    </w:lvl>
    <w:lvl w:ilvl="2" w:tplc="68809846" w:tentative="1">
      <w:start w:val="1"/>
      <w:numFmt w:val="bullet"/>
      <w:lvlText w:val=""/>
      <w:lvlJc w:val="left"/>
      <w:pPr>
        <w:tabs>
          <w:tab w:val="num" w:pos="2160"/>
        </w:tabs>
        <w:ind w:left="2160" w:hanging="360"/>
      </w:pPr>
      <w:rPr>
        <w:rFonts w:ascii="Wingdings" w:hAnsi="Wingdings" w:hint="default"/>
      </w:rPr>
    </w:lvl>
    <w:lvl w:ilvl="3" w:tplc="3E8003D6" w:tentative="1">
      <w:start w:val="1"/>
      <w:numFmt w:val="bullet"/>
      <w:lvlText w:val=""/>
      <w:lvlJc w:val="left"/>
      <w:pPr>
        <w:tabs>
          <w:tab w:val="num" w:pos="2880"/>
        </w:tabs>
        <w:ind w:left="2880" w:hanging="360"/>
      </w:pPr>
      <w:rPr>
        <w:rFonts w:ascii="Wingdings" w:hAnsi="Wingdings" w:hint="default"/>
      </w:rPr>
    </w:lvl>
    <w:lvl w:ilvl="4" w:tplc="A00A305C" w:tentative="1">
      <w:start w:val="1"/>
      <w:numFmt w:val="bullet"/>
      <w:lvlText w:val=""/>
      <w:lvlJc w:val="left"/>
      <w:pPr>
        <w:tabs>
          <w:tab w:val="num" w:pos="3600"/>
        </w:tabs>
        <w:ind w:left="3600" w:hanging="360"/>
      </w:pPr>
      <w:rPr>
        <w:rFonts w:ascii="Wingdings" w:hAnsi="Wingdings" w:hint="default"/>
      </w:rPr>
    </w:lvl>
    <w:lvl w:ilvl="5" w:tplc="AA74D38C" w:tentative="1">
      <w:start w:val="1"/>
      <w:numFmt w:val="bullet"/>
      <w:lvlText w:val=""/>
      <w:lvlJc w:val="left"/>
      <w:pPr>
        <w:tabs>
          <w:tab w:val="num" w:pos="4320"/>
        </w:tabs>
        <w:ind w:left="4320" w:hanging="360"/>
      </w:pPr>
      <w:rPr>
        <w:rFonts w:ascii="Wingdings" w:hAnsi="Wingdings" w:hint="default"/>
      </w:rPr>
    </w:lvl>
    <w:lvl w:ilvl="6" w:tplc="5A7A6BB0" w:tentative="1">
      <w:start w:val="1"/>
      <w:numFmt w:val="bullet"/>
      <w:lvlText w:val=""/>
      <w:lvlJc w:val="left"/>
      <w:pPr>
        <w:tabs>
          <w:tab w:val="num" w:pos="5040"/>
        </w:tabs>
        <w:ind w:left="5040" w:hanging="360"/>
      </w:pPr>
      <w:rPr>
        <w:rFonts w:ascii="Wingdings" w:hAnsi="Wingdings" w:hint="default"/>
      </w:rPr>
    </w:lvl>
    <w:lvl w:ilvl="7" w:tplc="9F608CB0" w:tentative="1">
      <w:start w:val="1"/>
      <w:numFmt w:val="bullet"/>
      <w:lvlText w:val=""/>
      <w:lvlJc w:val="left"/>
      <w:pPr>
        <w:tabs>
          <w:tab w:val="num" w:pos="5760"/>
        </w:tabs>
        <w:ind w:left="5760" w:hanging="360"/>
      </w:pPr>
      <w:rPr>
        <w:rFonts w:ascii="Wingdings" w:hAnsi="Wingdings" w:hint="default"/>
      </w:rPr>
    </w:lvl>
    <w:lvl w:ilvl="8" w:tplc="B31E3DE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0B4100"/>
    <w:multiLevelType w:val="hybridMultilevel"/>
    <w:tmpl w:val="AF583900"/>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9" w15:restartNumberingAfterBreak="0">
    <w:nsid w:val="4498502A"/>
    <w:multiLevelType w:val="hybridMultilevel"/>
    <w:tmpl w:val="E2D0EE70"/>
    <w:lvl w:ilvl="0" w:tplc="04070003">
      <w:start w:val="1"/>
      <w:numFmt w:val="bullet"/>
      <w:lvlText w:val="o"/>
      <w:lvlJc w:val="left"/>
      <w:pPr>
        <w:ind w:left="2136" w:hanging="360"/>
      </w:pPr>
      <w:rPr>
        <w:rFonts w:ascii="Courier New" w:hAnsi="Courier New" w:hint="default"/>
      </w:rPr>
    </w:lvl>
    <w:lvl w:ilvl="1" w:tplc="04070003" w:tentative="1">
      <w:start w:val="1"/>
      <w:numFmt w:val="bullet"/>
      <w:lvlText w:val="o"/>
      <w:lvlJc w:val="left"/>
      <w:pPr>
        <w:ind w:left="2856" w:hanging="360"/>
      </w:pPr>
      <w:rPr>
        <w:rFonts w:ascii="Courier New" w:hAnsi="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0" w15:restartNumberingAfterBreak="0">
    <w:nsid w:val="47D45C80"/>
    <w:multiLevelType w:val="hybridMultilevel"/>
    <w:tmpl w:val="A3D46AF6"/>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D352653"/>
    <w:multiLevelType w:val="hybridMultilevel"/>
    <w:tmpl w:val="9488CD04"/>
    <w:lvl w:ilvl="0" w:tplc="03C64124">
      <w:start w:val="1"/>
      <w:numFmt w:val="lowerLetter"/>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1CD7D9E"/>
    <w:multiLevelType w:val="hybridMultilevel"/>
    <w:tmpl w:val="CBC25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E67C62"/>
    <w:multiLevelType w:val="hybridMultilevel"/>
    <w:tmpl w:val="13C824C0"/>
    <w:lvl w:ilvl="0" w:tplc="C0C864BA">
      <w:start w:val="2"/>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5154DA"/>
    <w:multiLevelType w:val="hybridMultilevel"/>
    <w:tmpl w:val="E058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E1C8B"/>
    <w:multiLevelType w:val="hybridMultilevel"/>
    <w:tmpl w:val="F08E3284"/>
    <w:lvl w:ilvl="0" w:tplc="7008823A">
      <w:start w:val="1"/>
      <w:numFmt w:val="bullet"/>
      <w:lvlText w:val=""/>
      <w:lvlJc w:val="left"/>
      <w:pPr>
        <w:tabs>
          <w:tab w:val="num" w:pos="720"/>
        </w:tabs>
        <w:ind w:left="720" w:hanging="360"/>
      </w:pPr>
      <w:rPr>
        <w:rFonts w:ascii="Wingdings" w:hAnsi="Wingdings" w:hint="default"/>
      </w:rPr>
    </w:lvl>
    <w:lvl w:ilvl="1" w:tplc="664AB930" w:tentative="1">
      <w:start w:val="1"/>
      <w:numFmt w:val="bullet"/>
      <w:lvlText w:val=""/>
      <w:lvlJc w:val="left"/>
      <w:pPr>
        <w:tabs>
          <w:tab w:val="num" w:pos="1440"/>
        </w:tabs>
        <w:ind w:left="1440" w:hanging="360"/>
      </w:pPr>
      <w:rPr>
        <w:rFonts w:ascii="Wingdings" w:hAnsi="Wingdings" w:hint="default"/>
      </w:rPr>
    </w:lvl>
    <w:lvl w:ilvl="2" w:tplc="184A23DC" w:tentative="1">
      <w:start w:val="1"/>
      <w:numFmt w:val="bullet"/>
      <w:lvlText w:val=""/>
      <w:lvlJc w:val="left"/>
      <w:pPr>
        <w:tabs>
          <w:tab w:val="num" w:pos="2160"/>
        </w:tabs>
        <w:ind w:left="2160" w:hanging="360"/>
      </w:pPr>
      <w:rPr>
        <w:rFonts w:ascii="Wingdings" w:hAnsi="Wingdings" w:hint="default"/>
      </w:rPr>
    </w:lvl>
    <w:lvl w:ilvl="3" w:tplc="2A4272DA" w:tentative="1">
      <w:start w:val="1"/>
      <w:numFmt w:val="bullet"/>
      <w:lvlText w:val=""/>
      <w:lvlJc w:val="left"/>
      <w:pPr>
        <w:tabs>
          <w:tab w:val="num" w:pos="2880"/>
        </w:tabs>
        <w:ind w:left="2880" w:hanging="360"/>
      </w:pPr>
      <w:rPr>
        <w:rFonts w:ascii="Wingdings" w:hAnsi="Wingdings" w:hint="default"/>
      </w:rPr>
    </w:lvl>
    <w:lvl w:ilvl="4" w:tplc="8AF8D124" w:tentative="1">
      <w:start w:val="1"/>
      <w:numFmt w:val="bullet"/>
      <w:lvlText w:val=""/>
      <w:lvlJc w:val="left"/>
      <w:pPr>
        <w:tabs>
          <w:tab w:val="num" w:pos="3600"/>
        </w:tabs>
        <w:ind w:left="3600" w:hanging="360"/>
      </w:pPr>
      <w:rPr>
        <w:rFonts w:ascii="Wingdings" w:hAnsi="Wingdings" w:hint="default"/>
      </w:rPr>
    </w:lvl>
    <w:lvl w:ilvl="5" w:tplc="E6281E02" w:tentative="1">
      <w:start w:val="1"/>
      <w:numFmt w:val="bullet"/>
      <w:lvlText w:val=""/>
      <w:lvlJc w:val="left"/>
      <w:pPr>
        <w:tabs>
          <w:tab w:val="num" w:pos="4320"/>
        </w:tabs>
        <w:ind w:left="4320" w:hanging="360"/>
      </w:pPr>
      <w:rPr>
        <w:rFonts w:ascii="Wingdings" w:hAnsi="Wingdings" w:hint="default"/>
      </w:rPr>
    </w:lvl>
    <w:lvl w:ilvl="6" w:tplc="93C2FEB2" w:tentative="1">
      <w:start w:val="1"/>
      <w:numFmt w:val="bullet"/>
      <w:lvlText w:val=""/>
      <w:lvlJc w:val="left"/>
      <w:pPr>
        <w:tabs>
          <w:tab w:val="num" w:pos="5040"/>
        </w:tabs>
        <w:ind w:left="5040" w:hanging="360"/>
      </w:pPr>
      <w:rPr>
        <w:rFonts w:ascii="Wingdings" w:hAnsi="Wingdings" w:hint="default"/>
      </w:rPr>
    </w:lvl>
    <w:lvl w:ilvl="7" w:tplc="C15441F0" w:tentative="1">
      <w:start w:val="1"/>
      <w:numFmt w:val="bullet"/>
      <w:lvlText w:val=""/>
      <w:lvlJc w:val="left"/>
      <w:pPr>
        <w:tabs>
          <w:tab w:val="num" w:pos="5760"/>
        </w:tabs>
        <w:ind w:left="5760" w:hanging="360"/>
      </w:pPr>
      <w:rPr>
        <w:rFonts w:ascii="Wingdings" w:hAnsi="Wingdings" w:hint="default"/>
      </w:rPr>
    </w:lvl>
    <w:lvl w:ilvl="8" w:tplc="FB5CBEE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297ADB"/>
    <w:multiLevelType w:val="hybridMultilevel"/>
    <w:tmpl w:val="CAF48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E32B19"/>
    <w:multiLevelType w:val="hybridMultilevel"/>
    <w:tmpl w:val="0D328F6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6076753"/>
    <w:multiLevelType w:val="hybridMultilevel"/>
    <w:tmpl w:val="76FAF6C0"/>
    <w:lvl w:ilvl="0" w:tplc="C4CC5D9C">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C91466B"/>
    <w:multiLevelType w:val="hybridMultilevel"/>
    <w:tmpl w:val="7BD061D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CA193A"/>
    <w:multiLevelType w:val="hybridMultilevel"/>
    <w:tmpl w:val="E814EDFC"/>
    <w:lvl w:ilvl="0" w:tplc="65D06A82">
      <w:start w:val="1"/>
      <w:numFmt w:val="bullet"/>
      <w:lvlText w:val=""/>
      <w:lvlJc w:val="left"/>
      <w:pPr>
        <w:tabs>
          <w:tab w:val="num" w:pos="720"/>
        </w:tabs>
        <w:ind w:left="720" w:hanging="360"/>
      </w:pPr>
      <w:rPr>
        <w:rFonts w:ascii="Wingdings" w:hAnsi="Wingdings" w:hint="default"/>
      </w:rPr>
    </w:lvl>
    <w:lvl w:ilvl="1" w:tplc="79AAECE8" w:tentative="1">
      <w:start w:val="1"/>
      <w:numFmt w:val="bullet"/>
      <w:lvlText w:val=""/>
      <w:lvlJc w:val="left"/>
      <w:pPr>
        <w:tabs>
          <w:tab w:val="num" w:pos="1440"/>
        </w:tabs>
        <w:ind w:left="1440" w:hanging="360"/>
      </w:pPr>
      <w:rPr>
        <w:rFonts w:ascii="Wingdings" w:hAnsi="Wingdings" w:hint="default"/>
      </w:rPr>
    </w:lvl>
    <w:lvl w:ilvl="2" w:tplc="28048B8C" w:tentative="1">
      <w:start w:val="1"/>
      <w:numFmt w:val="bullet"/>
      <w:lvlText w:val=""/>
      <w:lvlJc w:val="left"/>
      <w:pPr>
        <w:tabs>
          <w:tab w:val="num" w:pos="2160"/>
        </w:tabs>
        <w:ind w:left="2160" w:hanging="360"/>
      </w:pPr>
      <w:rPr>
        <w:rFonts w:ascii="Wingdings" w:hAnsi="Wingdings" w:hint="default"/>
      </w:rPr>
    </w:lvl>
    <w:lvl w:ilvl="3" w:tplc="0D469406" w:tentative="1">
      <w:start w:val="1"/>
      <w:numFmt w:val="bullet"/>
      <w:lvlText w:val=""/>
      <w:lvlJc w:val="left"/>
      <w:pPr>
        <w:tabs>
          <w:tab w:val="num" w:pos="2880"/>
        </w:tabs>
        <w:ind w:left="2880" w:hanging="360"/>
      </w:pPr>
      <w:rPr>
        <w:rFonts w:ascii="Wingdings" w:hAnsi="Wingdings" w:hint="default"/>
      </w:rPr>
    </w:lvl>
    <w:lvl w:ilvl="4" w:tplc="580EA802" w:tentative="1">
      <w:start w:val="1"/>
      <w:numFmt w:val="bullet"/>
      <w:lvlText w:val=""/>
      <w:lvlJc w:val="left"/>
      <w:pPr>
        <w:tabs>
          <w:tab w:val="num" w:pos="3600"/>
        </w:tabs>
        <w:ind w:left="3600" w:hanging="360"/>
      </w:pPr>
      <w:rPr>
        <w:rFonts w:ascii="Wingdings" w:hAnsi="Wingdings" w:hint="default"/>
      </w:rPr>
    </w:lvl>
    <w:lvl w:ilvl="5" w:tplc="DD56D52A" w:tentative="1">
      <w:start w:val="1"/>
      <w:numFmt w:val="bullet"/>
      <w:lvlText w:val=""/>
      <w:lvlJc w:val="left"/>
      <w:pPr>
        <w:tabs>
          <w:tab w:val="num" w:pos="4320"/>
        </w:tabs>
        <w:ind w:left="4320" w:hanging="360"/>
      </w:pPr>
      <w:rPr>
        <w:rFonts w:ascii="Wingdings" w:hAnsi="Wingdings" w:hint="default"/>
      </w:rPr>
    </w:lvl>
    <w:lvl w:ilvl="6" w:tplc="4F2A7E2E" w:tentative="1">
      <w:start w:val="1"/>
      <w:numFmt w:val="bullet"/>
      <w:lvlText w:val=""/>
      <w:lvlJc w:val="left"/>
      <w:pPr>
        <w:tabs>
          <w:tab w:val="num" w:pos="5040"/>
        </w:tabs>
        <w:ind w:left="5040" w:hanging="360"/>
      </w:pPr>
      <w:rPr>
        <w:rFonts w:ascii="Wingdings" w:hAnsi="Wingdings" w:hint="default"/>
      </w:rPr>
    </w:lvl>
    <w:lvl w:ilvl="7" w:tplc="41E41AA4" w:tentative="1">
      <w:start w:val="1"/>
      <w:numFmt w:val="bullet"/>
      <w:lvlText w:val=""/>
      <w:lvlJc w:val="left"/>
      <w:pPr>
        <w:tabs>
          <w:tab w:val="num" w:pos="5760"/>
        </w:tabs>
        <w:ind w:left="5760" w:hanging="360"/>
      </w:pPr>
      <w:rPr>
        <w:rFonts w:ascii="Wingdings" w:hAnsi="Wingdings" w:hint="default"/>
      </w:rPr>
    </w:lvl>
    <w:lvl w:ilvl="8" w:tplc="7526AEE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031B8D"/>
    <w:multiLevelType w:val="hybridMultilevel"/>
    <w:tmpl w:val="31421D1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0775014"/>
    <w:multiLevelType w:val="hybridMultilevel"/>
    <w:tmpl w:val="8E6C6770"/>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F6C25AD"/>
    <w:multiLevelType w:val="multilevel"/>
    <w:tmpl w:val="2980643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23"/>
  </w:num>
  <w:num w:numId="3">
    <w:abstractNumId w:val="15"/>
  </w:num>
  <w:num w:numId="4">
    <w:abstractNumId w:val="38"/>
  </w:num>
  <w:num w:numId="5">
    <w:abstractNumId w:val="31"/>
  </w:num>
  <w:num w:numId="6">
    <w:abstractNumId w:val="33"/>
  </w:num>
  <w:num w:numId="7">
    <w:abstractNumId w:val="9"/>
  </w:num>
  <w:num w:numId="8">
    <w:abstractNumId w:val="41"/>
  </w:num>
  <w:num w:numId="9">
    <w:abstractNumId w:val="1"/>
  </w:num>
  <w:num w:numId="10">
    <w:abstractNumId w:val="19"/>
  </w:num>
  <w:num w:numId="11">
    <w:abstractNumId w:val="22"/>
  </w:num>
  <w:num w:numId="12">
    <w:abstractNumId w:val="5"/>
  </w:num>
  <w:num w:numId="13">
    <w:abstractNumId w:val="24"/>
  </w:num>
  <w:num w:numId="14">
    <w:abstractNumId w:val="8"/>
  </w:num>
  <w:num w:numId="15">
    <w:abstractNumId w:val="3"/>
  </w:num>
  <w:num w:numId="16">
    <w:abstractNumId w:val="43"/>
  </w:num>
  <w:num w:numId="17">
    <w:abstractNumId w:val="2"/>
  </w:num>
  <w:num w:numId="18">
    <w:abstractNumId w:val="37"/>
  </w:num>
  <w:num w:numId="19">
    <w:abstractNumId w:val="26"/>
  </w:num>
  <w:num w:numId="20">
    <w:abstractNumId w:val="7"/>
  </w:num>
  <w:num w:numId="21">
    <w:abstractNumId w:val="32"/>
  </w:num>
  <w:num w:numId="22">
    <w:abstractNumId w:val="35"/>
  </w:num>
  <w:num w:numId="23">
    <w:abstractNumId w:val="17"/>
  </w:num>
  <w:num w:numId="24">
    <w:abstractNumId w:val="20"/>
  </w:num>
  <w:num w:numId="25">
    <w:abstractNumId w:val="34"/>
  </w:num>
  <w:num w:numId="26">
    <w:abstractNumId w:val="27"/>
  </w:num>
  <w:num w:numId="27">
    <w:abstractNumId w:val="36"/>
  </w:num>
  <w:num w:numId="28">
    <w:abstractNumId w:val="40"/>
  </w:num>
  <w:num w:numId="29">
    <w:abstractNumId w:val="18"/>
  </w:num>
  <w:num w:numId="30">
    <w:abstractNumId w:val="16"/>
  </w:num>
  <w:num w:numId="31">
    <w:abstractNumId w:val="10"/>
  </w:num>
  <w:num w:numId="32">
    <w:abstractNumId w:val="6"/>
  </w:num>
  <w:num w:numId="33">
    <w:abstractNumId w:val="0"/>
  </w:num>
  <w:num w:numId="34">
    <w:abstractNumId w:val="14"/>
  </w:num>
  <w:num w:numId="35">
    <w:abstractNumId w:val="21"/>
  </w:num>
  <w:num w:numId="36">
    <w:abstractNumId w:val="13"/>
  </w:num>
  <w:num w:numId="37">
    <w:abstractNumId w:val="11"/>
  </w:num>
  <w:num w:numId="38">
    <w:abstractNumId w:val="42"/>
  </w:num>
  <w:num w:numId="39">
    <w:abstractNumId w:val="30"/>
  </w:num>
  <w:num w:numId="40">
    <w:abstractNumId w:val="39"/>
  </w:num>
  <w:num w:numId="41">
    <w:abstractNumId w:val="12"/>
  </w:num>
  <w:num w:numId="42">
    <w:abstractNumId w:val="25"/>
  </w:num>
  <w:num w:numId="43">
    <w:abstractNumId w:val="28"/>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57"/>
    <w:rsid w:val="0000042C"/>
    <w:rsid w:val="0000129E"/>
    <w:rsid w:val="00005B18"/>
    <w:rsid w:val="0001218D"/>
    <w:rsid w:val="00020073"/>
    <w:rsid w:val="00033355"/>
    <w:rsid w:val="00036BAF"/>
    <w:rsid w:val="00037519"/>
    <w:rsid w:val="00043297"/>
    <w:rsid w:val="000462C2"/>
    <w:rsid w:val="00052574"/>
    <w:rsid w:val="000552AE"/>
    <w:rsid w:val="00056550"/>
    <w:rsid w:val="000607A8"/>
    <w:rsid w:val="000619AF"/>
    <w:rsid w:val="000652A5"/>
    <w:rsid w:val="00065DC0"/>
    <w:rsid w:val="00074F1A"/>
    <w:rsid w:val="00086B97"/>
    <w:rsid w:val="00094BAD"/>
    <w:rsid w:val="00095153"/>
    <w:rsid w:val="000B4CFD"/>
    <w:rsid w:val="000C142A"/>
    <w:rsid w:val="000C3C33"/>
    <w:rsid w:val="000C7BE2"/>
    <w:rsid w:val="000D347B"/>
    <w:rsid w:val="000D3A7B"/>
    <w:rsid w:val="000D7E5F"/>
    <w:rsid w:val="000E504C"/>
    <w:rsid w:val="000E6152"/>
    <w:rsid w:val="000F4EB5"/>
    <w:rsid w:val="000F7841"/>
    <w:rsid w:val="001034A6"/>
    <w:rsid w:val="00103803"/>
    <w:rsid w:val="001058DD"/>
    <w:rsid w:val="00106926"/>
    <w:rsid w:val="0011237D"/>
    <w:rsid w:val="00113970"/>
    <w:rsid w:val="001155D2"/>
    <w:rsid w:val="00115950"/>
    <w:rsid w:val="0012407B"/>
    <w:rsid w:val="00126E86"/>
    <w:rsid w:val="00131638"/>
    <w:rsid w:val="00145CD7"/>
    <w:rsid w:val="00156E91"/>
    <w:rsid w:val="00161558"/>
    <w:rsid w:val="00162F55"/>
    <w:rsid w:val="001667C4"/>
    <w:rsid w:val="00191D75"/>
    <w:rsid w:val="0019587A"/>
    <w:rsid w:val="00196B37"/>
    <w:rsid w:val="001A0D0F"/>
    <w:rsid w:val="001A3361"/>
    <w:rsid w:val="001A41A0"/>
    <w:rsid w:val="001A778F"/>
    <w:rsid w:val="001A792F"/>
    <w:rsid w:val="001B3142"/>
    <w:rsid w:val="001B316D"/>
    <w:rsid w:val="001B4C33"/>
    <w:rsid w:val="001B535D"/>
    <w:rsid w:val="001B72C3"/>
    <w:rsid w:val="001C6D4C"/>
    <w:rsid w:val="001D5249"/>
    <w:rsid w:val="001E6D80"/>
    <w:rsid w:val="001F0514"/>
    <w:rsid w:val="001F6663"/>
    <w:rsid w:val="00202820"/>
    <w:rsid w:val="002045A5"/>
    <w:rsid w:val="00207A83"/>
    <w:rsid w:val="00210561"/>
    <w:rsid w:val="002141C1"/>
    <w:rsid w:val="00214CE0"/>
    <w:rsid w:val="00222AF9"/>
    <w:rsid w:val="00224819"/>
    <w:rsid w:val="00224AFC"/>
    <w:rsid w:val="00226358"/>
    <w:rsid w:val="00240C95"/>
    <w:rsid w:val="00243F4C"/>
    <w:rsid w:val="00245DEC"/>
    <w:rsid w:val="00245F21"/>
    <w:rsid w:val="00250362"/>
    <w:rsid w:val="00253685"/>
    <w:rsid w:val="00255A43"/>
    <w:rsid w:val="002568F2"/>
    <w:rsid w:val="002601F9"/>
    <w:rsid w:val="0026084A"/>
    <w:rsid w:val="00262303"/>
    <w:rsid w:val="00263D2B"/>
    <w:rsid w:val="002662B3"/>
    <w:rsid w:val="0026663A"/>
    <w:rsid w:val="00267F1F"/>
    <w:rsid w:val="00273220"/>
    <w:rsid w:val="00281FB8"/>
    <w:rsid w:val="002836D7"/>
    <w:rsid w:val="00290369"/>
    <w:rsid w:val="00290444"/>
    <w:rsid w:val="00292938"/>
    <w:rsid w:val="0029707A"/>
    <w:rsid w:val="002A13C4"/>
    <w:rsid w:val="002B1D4D"/>
    <w:rsid w:val="002B63FC"/>
    <w:rsid w:val="002B64FD"/>
    <w:rsid w:val="002C1D54"/>
    <w:rsid w:val="002C21E2"/>
    <w:rsid w:val="002C2786"/>
    <w:rsid w:val="002C5D63"/>
    <w:rsid w:val="002D1EB8"/>
    <w:rsid w:val="002D2D93"/>
    <w:rsid w:val="002D4540"/>
    <w:rsid w:val="002E19A0"/>
    <w:rsid w:val="002E270F"/>
    <w:rsid w:val="002E72AB"/>
    <w:rsid w:val="002F5470"/>
    <w:rsid w:val="002F5AC2"/>
    <w:rsid w:val="002F72EA"/>
    <w:rsid w:val="00300B31"/>
    <w:rsid w:val="0030148B"/>
    <w:rsid w:val="00301AC4"/>
    <w:rsid w:val="00303BBB"/>
    <w:rsid w:val="003046DE"/>
    <w:rsid w:val="003070A7"/>
    <w:rsid w:val="00307DB9"/>
    <w:rsid w:val="00310496"/>
    <w:rsid w:val="003130F4"/>
    <w:rsid w:val="0032327E"/>
    <w:rsid w:val="00330FF3"/>
    <w:rsid w:val="003348DD"/>
    <w:rsid w:val="00334CD1"/>
    <w:rsid w:val="003404D0"/>
    <w:rsid w:val="00342E91"/>
    <w:rsid w:val="00345E0B"/>
    <w:rsid w:val="00355170"/>
    <w:rsid w:val="00355FDF"/>
    <w:rsid w:val="00357761"/>
    <w:rsid w:val="00357C48"/>
    <w:rsid w:val="003630B1"/>
    <w:rsid w:val="003644F0"/>
    <w:rsid w:val="003658F3"/>
    <w:rsid w:val="00370F1F"/>
    <w:rsid w:val="0037243F"/>
    <w:rsid w:val="00376E4D"/>
    <w:rsid w:val="00377E1E"/>
    <w:rsid w:val="003855BF"/>
    <w:rsid w:val="00385614"/>
    <w:rsid w:val="00387338"/>
    <w:rsid w:val="0039468B"/>
    <w:rsid w:val="00396260"/>
    <w:rsid w:val="003A07DF"/>
    <w:rsid w:val="003A1207"/>
    <w:rsid w:val="003A6AA5"/>
    <w:rsid w:val="003B2603"/>
    <w:rsid w:val="003B5DC8"/>
    <w:rsid w:val="003C3432"/>
    <w:rsid w:val="003C73D8"/>
    <w:rsid w:val="003D1F26"/>
    <w:rsid w:val="003D2D29"/>
    <w:rsid w:val="003D3027"/>
    <w:rsid w:val="003D481A"/>
    <w:rsid w:val="003D5E82"/>
    <w:rsid w:val="003E190E"/>
    <w:rsid w:val="003E3E19"/>
    <w:rsid w:val="003E7527"/>
    <w:rsid w:val="003F7D1C"/>
    <w:rsid w:val="004017C2"/>
    <w:rsid w:val="00401A73"/>
    <w:rsid w:val="00401AF5"/>
    <w:rsid w:val="004024F2"/>
    <w:rsid w:val="00403126"/>
    <w:rsid w:val="00403222"/>
    <w:rsid w:val="004105F3"/>
    <w:rsid w:val="00415105"/>
    <w:rsid w:val="00417C25"/>
    <w:rsid w:val="00420642"/>
    <w:rsid w:val="00432605"/>
    <w:rsid w:val="0043299E"/>
    <w:rsid w:val="00434B9A"/>
    <w:rsid w:val="00434D23"/>
    <w:rsid w:val="0043541A"/>
    <w:rsid w:val="0043674C"/>
    <w:rsid w:val="004463B7"/>
    <w:rsid w:val="00452616"/>
    <w:rsid w:val="00454213"/>
    <w:rsid w:val="00456920"/>
    <w:rsid w:val="00461EEE"/>
    <w:rsid w:val="0046376B"/>
    <w:rsid w:val="00463C26"/>
    <w:rsid w:val="00463E4B"/>
    <w:rsid w:val="00465541"/>
    <w:rsid w:val="00465745"/>
    <w:rsid w:val="00465A49"/>
    <w:rsid w:val="00483AF0"/>
    <w:rsid w:val="0048611B"/>
    <w:rsid w:val="004A0884"/>
    <w:rsid w:val="004B3F1F"/>
    <w:rsid w:val="004B4F8E"/>
    <w:rsid w:val="004C26FD"/>
    <w:rsid w:val="004C31E9"/>
    <w:rsid w:val="004C4298"/>
    <w:rsid w:val="004C6625"/>
    <w:rsid w:val="004D2DE7"/>
    <w:rsid w:val="004D3E30"/>
    <w:rsid w:val="004D40A0"/>
    <w:rsid w:val="004D57C3"/>
    <w:rsid w:val="004D61B1"/>
    <w:rsid w:val="004D6C74"/>
    <w:rsid w:val="004E11CA"/>
    <w:rsid w:val="004E1D4E"/>
    <w:rsid w:val="004F11F9"/>
    <w:rsid w:val="004F5395"/>
    <w:rsid w:val="004F672F"/>
    <w:rsid w:val="005046C8"/>
    <w:rsid w:val="00506276"/>
    <w:rsid w:val="0050659F"/>
    <w:rsid w:val="00515A52"/>
    <w:rsid w:val="00515DE0"/>
    <w:rsid w:val="005226B5"/>
    <w:rsid w:val="00526C44"/>
    <w:rsid w:val="00537AC4"/>
    <w:rsid w:val="00542218"/>
    <w:rsid w:val="005439E3"/>
    <w:rsid w:val="005452B4"/>
    <w:rsid w:val="005468A0"/>
    <w:rsid w:val="00547D3C"/>
    <w:rsid w:val="00551AAD"/>
    <w:rsid w:val="0055239A"/>
    <w:rsid w:val="005533E8"/>
    <w:rsid w:val="005569B4"/>
    <w:rsid w:val="005603E9"/>
    <w:rsid w:val="005606BB"/>
    <w:rsid w:val="005673B7"/>
    <w:rsid w:val="005750E7"/>
    <w:rsid w:val="00580F89"/>
    <w:rsid w:val="005A2136"/>
    <w:rsid w:val="005A7A5C"/>
    <w:rsid w:val="005B041C"/>
    <w:rsid w:val="005B240E"/>
    <w:rsid w:val="005B5E7A"/>
    <w:rsid w:val="005B6D5C"/>
    <w:rsid w:val="005C02D4"/>
    <w:rsid w:val="005D4909"/>
    <w:rsid w:val="005E02AC"/>
    <w:rsid w:val="005E0787"/>
    <w:rsid w:val="005E4AAE"/>
    <w:rsid w:val="005E70F8"/>
    <w:rsid w:val="005F13A9"/>
    <w:rsid w:val="005F62D5"/>
    <w:rsid w:val="005F777E"/>
    <w:rsid w:val="005F7917"/>
    <w:rsid w:val="00602D6D"/>
    <w:rsid w:val="00607B02"/>
    <w:rsid w:val="006120CF"/>
    <w:rsid w:val="00616F40"/>
    <w:rsid w:val="0061750E"/>
    <w:rsid w:val="0062327F"/>
    <w:rsid w:val="006306FE"/>
    <w:rsid w:val="00637BBD"/>
    <w:rsid w:val="006400EF"/>
    <w:rsid w:val="00646447"/>
    <w:rsid w:val="0065105A"/>
    <w:rsid w:val="00660DB5"/>
    <w:rsid w:val="006614A5"/>
    <w:rsid w:val="006619FA"/>
    <w:rsid w:val="006626E6"/>
    <w:rsid w:val="00663E43"/>
    <w:rsid w:val="00670999"/>
    <w:rsid w:val="00671F51"/>
    <w:rsid w:val="00677E2A"/>
    <w:rsid w:val="00684675"/>
    <w:rsid w:val="00685183"/>
    <w:rsid w:val="00685254"/>
    <w:rsid w:val="00694BC1"/>
    <w:rsid w:val="00694C18"/>
    <w:rsid w:val="006B1B43"/>
    <w:rsid w:val="006B275C"/>
    <w:rsid w:val="006B2CC4"/>
    <w:rsid w:val="006B580F"/>
    <w:rsid w:val="006B672B"/>
    <w:rsid w:val="006C27E8"/>
    <w:rsid w:val="006C2F24"/>
    <w:rsid w:val="006C3B5D"/>
    <w:rsid w:val="006C3E97"/>
    <w:rsid w:val="006D08A9"/>
    <w:rsid w:val="006E64FA"/>
    <w:rsid w:val="006E7108"/>
    <w:rsid w:val="006F06F9"/>
    <w:rsid w:val="006F1D4D"/>
    <w:rsid w:val="006F255A"/>
    <w:rsid w:val="006F2CE7"/>
    <w:rsid w:val="006F4E84"/>
    <w:rsid w:val="006F5774"/>
    <w:rsid w:val="007025C9"/>
    <w:rsid w:val="007028F5"/>
    <w:rsid w:val="0072228B"/>
    <w:rsid w:val="00733E3A"/>
    <w:rsid w:val="00734AE8"/>
    <w:rsid w:val="00737CE7"/>
    <w:rsid w:val="007440DE"/>
    <w:rsid w:val="00753741"/>
    <w:rsid w:val="007578DF"/>
    <w:rsid w:val="00761F89"/>
    <w:rsid w:val="00764101"/>
    <w:rsid w:val="00764355"/>
    <w:rsid w:val="00767F98"/>
    <w:rsid w:val="0077298D"/>
    <w:rsid w:val="00772AF6"/>
    <w:rsid w:val="00774DF3"/>
    <w:rsid w:val="007751FD"/>
    <w:rsid w:val="00776E27"/>
    <w:rsid w:val="00777517"/>
    <w:rsid w:val="00783633"/>
    <w:rsid w:val="00786B4C"/>
    <w:rsid w:val="00792722"/>
    <w:rsid w:val="00793B99"/>
    <w:rsid w:val="007A2BF0"/>
    <w:rsid w:val="007A2D64"/>
    <w:rsid w:val="007B1216"/>
    <w:rsid w:val="007C28C3"/>
    <w:rsid w:val="007D15BB"/>
    <w:rsid w:val="007D2A4C"/>
    <w:rsid w:val="007D62CC"/>
    <w:rsid w:val="007E077F"/>
    <w:rsid w:val="007E4E2A"/>
    <w:rsid w:val="007F0EA5"/>
    <w:rsid w:val="007F258D"/>
    <w:rsid w:val="008009CA"/>
    <w:rsid w:val="00800B37"/>
    <w:rsid w:val="00801126"/>
    <w:rsid w:val="00801BD7"/>
    <w:rsid w:val="00807BA6"/>
    <w:rsid w:val="00807D59"/>
    <w:rsid w:val="00813CA7"/>
    <w:rsid w:val="00813D19"/>
    <w:rsid w:val="00822424"/>
    <w:rsid w:val="00822850"/>
    <w:rsid w:val="008305E4"/>
    <w:rsid w:val="00831A85"/>
    <w:rsid w:val="00835B3D"/>
    <w:rsid w:val="0083615C"/>
    <w:rsid w:val="00844B19"/>
    <w:rsid w:val="00847525"/>
    <w:rsid w:val="00850575"/>
    <w:rsid w:val="00855FCA"/>
    <w:rsid w:val="00856681"/>
    <w:rsid w:val="00856DA1"/>
    <w:rsid w:val="00871603"/>
    <w:rsid w:val="00871877"/>
    <w:rsid w:val="00872E3C"/>
    <w:rsid w:val="00876E72"/>
    <w:rsid w:val="00877C8B"/>
    <w:rsid w:val="008803A3"/>
    <w:rsid w:val="0088455F"/>
    <w:rsid w:val="0088553C"/>
    <w:rsid w:val="008856A2"/>
    <w:rsid w:val="008865C3"/>
    <w:rsid w:val="00890EF3"/>
    <w:rsid w:val="00895019"/>
    <w:rsid w:val="00895BA9"/>
    <w:rsid w:val="008A321F"/>
    <w:rsid w:val="008A419E"/>
    <w:rsid w:val="008A4C24"/>
    <w:rsid w:val="008B2587"/>
    <w:rsid w:val="008C4423"/>
    <w:rsid w:val="008C4623"/>
    <w:rsid w:val="008C4E01"/>
    <w:rsid w:val="008D10C6"/>
    <w:rsid w:val="008D42BF"/>
    <w:rsid w:val="008D4FE4"/>
    <w:rsid w:val="008D6B73"/>
    <w:rsid w:val="008E1CAE"/>
    <w:rsid w:val="008E57F8"/>
    <w:rsid w:val="00903A15"/>
    <w:rsid w:val="00914D39"/>
    <w:rsid w:val="009219F9"/>
    <w:rsid w:val="00922DB4"/>
    <w:rsid w:val="009236CC"/>
    <w:rsid w:val="00924E73"/>
    <w:rsid w:val="00926786"/>
    <w:rsid w:val="009279AD"/>
    <w:rsid w:val="0093377C"/>
    <w:rsid w:val="00944092"/>
    <w:rsid w:val="00957483"/>
    <w:rsid w:val="009677BF"/>
    <w:rsid w:val="009732F6"/>
    <w:rsid w:val="009764B6"/>
    <w:rsid w:val="00981F67"/>
    <w:rsid w:val="00992580"/>
    <w:rsid w:val="0099483E"/>
    <w:rsid w:val="00997035"/>
    <w:rsid w:val="009A1BE6"/>
    <w:rsid w:val="009A59EB"/>
    <w:rsid w:val="009A6F0D"/>
    <w:rsid w:val="009A7615"/>
    <w:rsid w:val="009B0223"/>
    <w:rsid w:val="009B162D"/>
    <w:rsid w:val="009C27D6"/>
    <w:rsid w:val="009C39C6"/>
    <w:rsid w:val="009D1444"/>
    <w:rsid w:val="009D2005"/>
    <w:rsid w:val="009D35CA"/>
    <w:rsid w:val="009D3C59"/>
    <w:rsid w:val="009D3EBB"/>
    <w:rsid w:val="009D4083"/>
    <w:rsid w:val="009E36C2"/>
    <w:rsid w:val="009F0C4F"/>
    <w:rsid w:val="009F3E2A"/>
    <w:rsid w:val="009F4D63"/>
    <w:rsid w:val="00A016BE"/>
    <w:rsid w:val="00A02133"/>
    <w:rsid w:val="00A025A3"/>
    <w:rsid w:val="00A0669B"/>
    <w:rsid w:val="00A06B94"/>
    <w:rsid w:val="00A13618"/>
    <w:rsid w:val="00A173F4"/>
    <w:rsid w:val="00A309E7"/>
    <w:rsid w:val="00A30BAD"/>
    <w:rsid w:val="00A32464"/>
    <w:rsid w:val="00A43AD5"/>
    <w:rsid w:val="00A43B18"/>
    <w:rsid w:val="00A453AD"/>
    <w:rsid w:val="00A471D0"/>
    <w:rsid w:val="00A47490"/>
    <w:rsid w:val="00A54A70"/>
    <w:rsid w:val="00A571E6"/>
    <w:rsid w:val="00A76F6B"/>
    <w:rsid w:val="00A86D71"/>
    <w:rsid w:val="00A87B30"/>
    <w:rsid w:val="00A94999"/>
    <w:rsid w:val="00AA00A1"/>
    <w:rsid w:val="00AA084E"/>
    <w:rsid w:val="00AA45C1"/>
    <w:rsid w:val="00AA62F2"/>
    <w:rsid w:val="00AA7988"/>
    <w:rsid w:val="00AC0A92"/>
    <w:rsid w:val="00AC3BD4"/>
    <w:rsid w:val="00AC723D"/>
    <w:rsid w:val="00AD61F5"/>
    <w:rsid w:val="00AD79A5"/>
    <w:rsid w:val="00AE13A7"/>
    <w:rsid w:val="00AF23B4"/>
    <w:rsid w:val="00AF3EA4"/>
    <w:rsid w:val="00AF77AA"/>
    <w:rsid w:val="00B012C7"/>
    <w:rsid w:val="00B01ED8"/>
    <w:rsid w:val="00B0205A"/>
    <w:rsid w:val="00B03747"/>
    <w:rsid w:val="00B059EA"/>
    <w:rsid w:val="00B21E88"/>
    <w:rsid w:val="00B23789"/>
    <w:rsid w:val="00B25414"/>
    <w:rsid w:val="00B31844"/>
    <w:rsid w:val="00B40874"/>
    <w:rsid w:val="00B42FA9"/>
    <w:rsid w:val="00B45839"/>
    <w:rsid w:val="00B61EA9"/>
    <w:rsid w:val="00B71223"/>
    <w:rsid w:val="00B71235"/>
    <w:rsid w:val="00B75249"/>
    <w:rsid w:val="00B75D37"/>
    <w:rsid w:val="00B827C0"/>
    <w:rsid w:val="00B828BF"/>
    <w:rsid w:val="00B905D1"/>
    <w:rsid w:val="00B96C91"/>
    <w:rsid w:val="00BB2AE6"/>
    <w:rsid w:val="00BC2DE8"/>
    <w:rsid w:val="00BD1A4A"/>
    <w:rsid w:val="00BD4321"/>
    <w:rsid w:val="00BD4662"/>
    <w:rsid w:val="00BE2D0D"/>
    <w:rsid w:val="00BE3673"/>
    <w:rsid w:val="00BE5742"/>
    <w:rsid w:val="00BE7D16"/>
    <w:rsid w:val="00C023CE"/>
    <w:rsid w:val="00C023DF"/>
    <w:rsid w:val="00C03007"/>
    <w:rsid w:val="00C03AA3"/>
    <w:rsid w:val="00C03DE2"/>
    <w:rsid w:val="00C14CE1"/>
    <w:rsid w:val="00C20B9F"/>
    <w:rsid w:val="00C20F56"/>
    <w:rsid w:val="00C22E7D"/>
    <w:rsid w:val="00C235DF"/>
    <w:rsid w:val="00C30ACC"/>
    <w:rsid w:val="00C3269E"/>
    <w:rsid w:val="00C37EA3"/>
    <w:rsid w:val="00C4735D"/>
    <w:rsid w:val="00C52D0B"/>
    <w:rsid w:val="00C53A52"/>
    <w:rsid w:val="00C54F9A"/>
    <w:rsid w:val="00C621D4"/>
    <w:rsid w:val="00C63E5B"/>
    <w:rsid w:val="00C666CA"/>
    <w:rsid w:val="00C73A66"/>
    <w:rsid w:val="00C7426A"/>
    <w:rsid w:val="00C7637C"/>
    <w:rsid w:val="00C84354"/>
    <w:rsid w:val="00C84BC3"/>
    <w:rsid w:val="00C85668"/>
    <w:rsid w:val="00C868AD"/>
    <w:rsid w:val="00C911D6"/>
    <w:rsid w:val="00C92E38"/>
    <w:rsid w:val="00CA17A3"/>
    <w:rsid w:val="00CA7BEA"/>
    <w:rsid w:val="00CB3586"/>
    <w:rsid w:val="00CB4514"/>
    <w:rsid w:val="00CB78E4"/>
    <w:rsid w:val="00CB7BE2"/>
    <w:rsid w:val="00CC0514"/>
    <w:rsid w:val="00CD6350"/>
    <w:rsid w:val="00CE47DC"/>
    <w:rsid w:val="00CE6690"/>
    <w:rsid w:val="00CF29AD"/>
    <w:rsid w:val="00CF50DA"/>
    <w:rsid w:val="00CF7E97"/>
    <w:rsid w:val="00D0574E"/>
    <w:rsid w:val="00D13D3D"/>
    <w:rsid w:val="00D1740D"/>
    <w:rsid w:val="00D2454E"/>
    <w:rsid w:val="00D25219"/>
    <w:rsid w:val="00D261DD"/>
    <w:rsid w:val="00D313F7"/>
    <w:rsid w:val="00D337F9"/>
    <w:rsid w:val="00D34E63"/>
    <w:rsid w:val="00D438DB"/>
    <w:rsid w:val="00D47970"/>
    <w:rsid w:val="00D51883"/>
    <w:rsid w:val="00D522E4"/>
    <w:rsid w:val="00D708BD"/>
    <w:rsid w:val="00D73D72"/>
    <w:rsid w:val="00D741B3"/>
    <w:rsid w:val="00D74895"/>
    <w:rsid w:val="00D752D0"/>
    <w:rsid w:val="00D80745"/>
    <w:rsid w:val="00D80D1E"/>
    <w:rsid w:val="00D80E0D"/>
    <w:rsid w:val="00D820D3"/>
    <w:rsid w:val="00D82BC6"/>
    <w:rsid w:val="00D847D0"/>
    <w:rsid w:val="00D85A41"/>
    <w:rsid w:val="00D91680"/>
    <w:rsid w:val="00D91E5F"/>
    <w:rsid w:val="00D95B34"/>
    <w:rsid w:val="00D978CE"/>
    <w:rsid w:val="00DA0786"/>
    <w:rsid w:val="00DA2453"/>
    <w:rsid w:val="00DB180C"/>
    <w:rsid w:val="00DB7AF6"/>
    <w:rsid w:val="00DC01F1"/>
    <w:rsid w:val="00DC50D5"/>
    <w:rsid w:val="00DC53CD"/>
    <w:rsid w:val="00DD262F"/>
    <w:rsid w:val="00DD738A"/>
    <w:rsid w:val="00DE017B"/>
    <w:rsid w:val="00DE1FB0"/>
    <w:rsid w:val="00DE2809"/>
    <w:rsid w:val="00DE465F"/>
    <w:rsid w:val="00DE4BB9"/>
    <w:rsid w:val="00DE56C2"/>
    <w:rsid w:val="00DE7413"/>
    <w:rsid w:val="00DF40D8"/>
    <w:rsid w:val="00E03C4E"/>
    <w:rsid w:val="00E05636"/>
    <w:rsid w:val="00E05854"/>
    <w:rsid w:val="00E11C52"/>
    <w:rsid w:val="00E176EE"/>
    <w:rsid w:val="00E17C58"/>
    <w:rsid w:val="00E23B22"/>
    <w:rsid w:val="00E242E0"/>
    <w:rsid w:val="00E316A1"/>
    <w:rsid w:val="00E3248F"/>
    <w:rsid w:val="00E35610"/>
    <w:rsid w:val="00E4393F"/>
    <w:rsid w:val="00E52614"/>
    <w:rsid w:val="00E5351B"/>
    <w:rsid w:val="00E53DC5"/>
    <w:rsid w:val="00E5436F"/>
    <w:rsid w:val="00E548AB"/>
    <w:rsid w:val="00E55E56"/>
    <w:rsid w:val="00E656F3"/>
    <w:rsid w:val="00E70061"/>
    <w:rsid w:val="00E7254A"/>
    <w:rsid w:val="00E77678"/>
    <w:rsid w:val="00E77B89"/>
    <w:rsid w:val="00E81249"/>
    <w:rsid w:val="00E8513D"/>
    <w:rsid w:val="00E915FF"/>
    <w:rsid w:val="00E92229"/>
    <w:rsid w:val="00EA6514"/>
    <w:rsid w:val="00EB102B"/>
    <w:rsid w:val="00EB2793"/>
    <w:rsid w:val="00EB421C"/>
    <w:rsid w:val="00EB4404"/>
    <w:rsid w:val="00EB71E2"/>
    <w:rsid w:val="00EC0929"/>
    <w:rsid w:val="00EC2948"/>
    <w:rsid w:val="00EC3257"/>
    <w:rsid w:val="00ED160D"/>
    <w:rsid w:val="00ED3C55"/>
    <w:rsid w:val="00EE4415"/>
    <w:rsid w:val="00EF0D41"/>
    <w:rsid w:val="00EF5974"/>
    <w:rsid w:val="00F024F2"/>
    <w:rsid w:val="00F033EB"/>
    <w:rsid w:val="00F06803"/>
    <w:rsid w:val="00F15BF2"/>
    <w:rsid w:val="00F23B71"/>
    <w:rsid w:val="00F24630"/>
    <w:rsid w:val="00F256DE"/>
    <w:rsid w:val="00F26619"/>
    <w:rsid w:val="00F33E8E"/>
    <w:rsid w:val="00F3454D"/>
    <w:rsid w:val="00F42CE2"/>
    <w:rsid w:val="00F52E4D"/>
    <w:rsid w:val="00F54011"/>
    <w:rsid w:val="00F54EC7"/>
    <w:rsid w:val="00F610E2"/>
    <w:rsid w:val="00F63C67"/>
    <w:rsid w:val="00F654C9"/>
    <w:rsid w:val="00F6552C"/>
    <w:rsid w:val="00F73EE3"/>
    <w:rsid w:val="00F74960"/>
    <w:rsid w:val="00F755A4"/>
    <w:rsid w:val="00F76D42"/>
    <w:rsid w:val="00F84995"/>
    <w:rsid w:val="00F8721E"/>
    <w:rsid w:val="00F8756A"/>
    <w:rsid w:val="00F90996"/>
    <w:rsid w:val="00F96BEC"/>
    <w:rsid w:val="00F9746F"/>
    <w:rsid w:val="00FA44A9"/>
    <w:rsid w:val="00FB6C77"/>
    <w:rsid w:val="00FB7E57"/>
    <w:rsid w:val="00FC0C4A"/>
    <w:rsid w:val="00FC0F1F"/>
    <w:rsid w:val="00FC25CE"/>
    <w:rsid w:val="00FC2AA7"/>
    <w:rsid w:val="00FC3669"/>
    <w:rsid w:val="00FC6E6A"/>
    <w:rsid w:val="00FC729E"/>
    <w:rsid w:val="00FD1A38"/>
    <w:rsid w:val="00FE00F8"/>
    <w:rsid w:val="00FE3D16"/>
    <w:rsid w:val="00FE41CF"/>
    <w:rsid w:val="00FF289E"/>
    <w:rsid w:val="00FF427A"/>
    <w:rsid w:val="00FF463B"/>
    <w:rsid w:val="00FF7B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F5AA29"/>
  <w14:defaultImageDpi w14:val="0"/>
  <w15:docId w15:val="{31A0411D-DDB4-4BA2-8C9F-955B1999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2D6D"/>
    <w:pPr>
      <w:spacing w:before="120" w:after="120" w:line="288" w:lineRule="auto"/>
      <w:jc w:val="both"/>
    </w:pPr>
    <w:rPr>
      <w:rFonts w:ascii="Arial" w:hAnsi="Arial"/>
      <w:sz w:val="24"/>
      <w:szCs w:val="24"/>
      <w:lang w:val="en-GB" w:eastAsia="en-GB"/>
    </w:rPr>
  </w:style>
  <w:style w:type="paragraph" w:styleId="berschrift1">
    <w:name w:val="heading 1"/>
    <w:basedOn w:val="Standard"/>
    <w:next w:val="Standard"/>
    <w:link w:val="berschrift1Zchn"/>
    <w:uiPriority w:val="99"/>
    <w:qFormat/>
    <w:rsid w:val="00646447"/>
    <w:pPr>
      <w:keepNext/>
      <w:keepLines/>
      <w:suppressAutoHyphens/>
      <w:spacing w:before="360" w:after="240"/>
      <w:jc w:val="center"/>
      <w:outlineLvl w:val="0"/>
    </w:pPr>
    <w:rPr>
      <w:rFonts w:cs="Arial"/>
      <w:b/>
      <w:sz w:val="26"/>
      <w:szCs w:val="26"/>
    </w:rPr>
  </w:style>
  <w:style w:type="paragraph" w:styleId="berschrift2">
    <w:name w:val="heading 2"/>
    <w:basedOn w:val="Standard"/>
    <w:next w:val="Standard"/>
    <w:link w:val="berschrift2Zchn"/>
    <w:uiPriority w:val="99"/>
    <w:qFormat/>
    <w:rsid w:val="00AF23B4"/>
    <w:pPr>
      <w:keepNext/>
      <w:spacing w:before="240" w:after="60"/>
      <w:outlineLvl w:val="1"/>
    </w:pPr>
    <w:rPr>
      <w:rFonts w:cs="Arial"/>
      <w:b/>
      <w:bCs/>
      <w:iCs/>
      <w:sz w:val="26"/>
      <w:szCs w:val="26"/>
    </w:rPr>
  </w:style>
  <w:style w:type="paragraph" w:styleId="berschrift3">
    <w:name w:val="heading 3"/>
    <w:basedOn w:val="Standard"/>
    <w:next w:val="Standard"/>
    <w:link w:val="berschrift3Zchn"/>
    <w:uiPriority w:val="99"/>
    <w:qFormat/>
    <w:rsid w:val="00813CA7"/>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E7413"/>
    <w:rPr>
      <w:rFonts w:ascii="Cambria" w:hAnsi="Cambria" w:cs="Times New Roman"/>
      <w:b/>
      <w:bCs/>
      <w:kern w:val="32"/>
      <w:sz w:val="32"/>
      <w:szCs w:val="32"/>
      <w:lang w:val="en-GB" w:eastAsia="en-GB"/>
    </w:rPr>
  </w:style>
  <w:style w:type="character" w:customStyle="1" w:styleId="berschrift2Zchn">
    <w:name w:val="Überschrift 2 Zchn"/>
    <w:basedOn w:val="Absatz-Standardschriftart"/>
    <w:link w:val="berschrift2"/>
    <w:uiPriority w:val="99"/>
    <w:semiHidden/>
    <w:locked/>
    <w:rsid w:val="00DE7413"/>
    <w:rPr>
      <w:rFonts w:ascii="Cambria" w:hAnsi="Cambria" w:cs="Times New Roman"/>
      <w:b/>
      <w:bCs/>
      <w:i/>
      <w:iCs/>
      <w:sz w:val="28"/>
      <w:szCs w:val="28"/>
      <w:lang w:val="en-GB" w:eastAsia="en-GB"/>
    </w:rPr>
  </w:style>
  <w:style w:type="character" w:customStyle="1" w:styleId="berschrift3Zchn">
    <w:name w:val="Überschrift 3 Zchn"/>
    <w:basedOn w:val="Absatz-Standardschriftart"/>
    <w:link w:val="berschrift3"/>
    <w:uiPriority w:val="99"/>
    <w:semiHidden/>
    <w:locked/>
    <w:rsid w:val="00DE7413"/>
    <w:rPr>
      <w:rFonts w:ascii="Cambria" w:hAnsi="Cambria" w:cs="Times New Roman"/>
      <w:b/>
      <w:bCs/>
      <w:sz w:val="26"/>
      <w:szCs w:val="26"/>
      <w:lang w:val="en-GB" w:eastAsia="en-GB"/>
    </w:rPr>
  </w:style>
  <w:style w:type="paragraph" w:styleId="Untertitel">
    <w:name w:val="Subtitle"/>
    <w:basedOn w:val="Standard"/>
    <w:link w:val="UntertitelZchn"/>
    <w:uiPriority w:val="99"/>
    <w:qFormat/>
    <w:rsid w:val="00EC3257"/>
    <w:pPr>
      <w:spacing w:before="100" w:beforeAutospacing="1" w:after="100" w:afterAutospacing="1"/>
    </w:pPr>
  </w:style>
  <w:style w:type="character" w:customStyle="1" w:styleId="UntertitelZchn">
    <w:name w:val="Untertitel Zchn"/>
    <w:basedOn w:val="Absatz-Standardschriftart"/>
    <w:link w:val="Untertitel"/>
    <w:uiPriority w:val="99"/>
    <w:locked/>
    <w:rsid w:val="00DE7413"/>
    <w:rPr>
      <w:rFonts w:ascii="Cambria" w:hAnsi="Cambria" w:cs="Times New Roman"/>
      <w:sz w:val="24"/>
      <w:szCs w:val="24"/>
      <w:lang w:val="en-GB" w:eastAsia="en-GB"/>
    </w:rPr>
  </w:style>
  <w:style w:type="paragraph" w:styleId="Titel">
    <w:name w:val="Title"/>
    <w:basedOn w:val="Standard"/>
    <w:link w:val="TitelZchn"/>
    <w:uiPriority w:val="99"/>
    <w:qFormat/>
    <w:rsid w:val="00EC3257"/>
    <w:pPr>
      <w:spacing w:before="100" w:beforeAutospacing="1" w:after="100" w:afterAutospacing="1"/>
    </w:pPr>
  </w:style>
  <w:style w:type="character" w:customStyle="1" w:styleId="TitelZchn">
    <w:name w:val="Titel Zchn"/>
    <w:basedOn w:val="Absatz-Standardschriftart"/>
    <w:link w:val="Titel"/>
    <w:uiPriority w:val="99"/>
    <w:locked/>
    <w:rsid w:val="00DE7413"/>
    <w:rPr>
      <w:rFonts w:ascii="Cambria" w:hAnsi="Cambria" w:cs="Times New Roman"/>
      <w:b/>
      <w:bCs/>
      <w:kern w:val="28"/>
      <w:sz w:val="32"/>
      <w:szCs w:val="32"/>
      <w:lang w:val="en-GB" w:eastAsia="en-GB"/>
    </w:rPr>
  </w:style>
  <w:style w:type="character" w:customStyle="1" w:styleId="spelle">
    <w:name w:val="spelle"/>
    <w:basedOn w:val="Absatz-Standardschriftart"/>
    <w:uiPriority w:val="99"/>
    <w:rsid w:val="00EC3257"/>
    <w:rPr>
      <w:rFonts w:cs="Times New Roman"/>
    </w:rPr>
  </w:style>
  <w:style w:type="paragraph" w:styleId="StandardWeb">
    <w:name w:val="Normal (Web)"/>
    <w:basedOn w:val="Standard"/>
    <w:uiPriority w:val="99"/>
    <w:rsid w:val="00EC3257"/>
    <w:pPr>
      <w:spacing w:before="100" w:beforeAutospacing="1" w:after="100" w:afterAutospacing="1"/>
    </w:pPr>
  </w:style>
  <w:style w:type="paragraph" w:customStyle="1" w:styleId="Para">
    <w:name w:val="Para"/>
    <w:basedOn w:val="Standard"/>
    <w:uiPriority w:val="99"/>
    <w:rsid w:val="00EC3257"/>
    <w:pPr>
      <w:widowControl w:val="0"/>
      <w:ind w:firstLine="678"/>
    </w:pPr>
    <w:rPr>
      <w:lang w:eastAsia="en-US"/>
    </w:rPr>
  </w:style>
  <w:style w:type="paragraph" w:customStyle="1" w:styleId="WP9Heading1">
    <w:name w:val="WP9_Heading1"/>
    <w:basedOn w:val="Standard"/>
    <w:uiPriority w:val="99"/>
    <w:rsid w:val="00EC3257"/>
    <w:pPr>
      <w:widowControl w:val="0"/>
      <w:jc w:val="center"/>
    </w:pPr>
    <w:rPr>
      <w:i/>
      <w:iCs/>
      <w:lang w:eastAsia="en-US"/>
    </w:rPr>
  </w:style>
  <w:style w:type="paragraph" w:styleId="Textkrper3">
    <w:name w:val="Body Text 3"/>
    <w:basedOn w:val="Standard"/>
    <w:link w:val="Textkrper3Zchn"/>
    <w:uiPriority w:val="99"/>
    <w:rsid w:val="00EC3257"/>
    <w:pPr>
      <w:widowControl w:val="0"/>
    </w:pPr>
    <w:rPr>
      <w:rFonts w:ascii="Courier New" w:hAnsi="Courier New" w:cs="Courier New"/>
      <w:color w:val="FF0000"/>
      <w:lang w:eastAsia="en-US"/>
    </w:rPr>
  </w:style>
  <w:style w:type="character" w:customStyle="1" w:styleId="Textkrper3Zchn">
    <w:name w:val="Textkörper 3 Zchn"/>
    <w:basedOn w:val="Absatz-Standardschriftart"/>
    <w:link w:val="Textkrper3"/>
    <w:uiPriority w:val="99"/>
    <w:semiHidden/>
    <w:locked/>
    <w:rsid w:val="00DE7413"/>
    <w:rPr>
      <w:rFonts w:ascii="Arial" w:hAnsi="Arial" w:cs="Times New Roman"/>
      <w:sz w:val="16"/>
      <w:szCs w:val="16"/>
      <w:lang w:val="en-GB" w:eastAsia="en-GB"/>
    </w:rPr>
  </w:style>
  <w:style w:type="paragraph" w:styleId="Textkrper-Zeileneinzug">
    <w:name w:val="Body Text Indent"/>
    <w:basedOn w:val="Standard"/>
    <w:link w:val="Textkrper-ZeileneinzugZchn"/>
    <w:uiPriority w:val="99"/>
    <w:rsid w:val="00EC3257"/>
    <w:pPr>
      <w:ind w:left="283"/>
    </w:pPr>
    <w:rPr>
      <w:lang w:eastAsia="en-US"/>
    </w:rPr>
  </w:style>
  <w:style w:type="character" w:customStyle="1" w:styleId="Textkrper-ZeileneinzugZchn">
    <w:name w:val="Textkörper-Zeileneinzug Zchn"/>
    <w:basedOn w:val="Absatz-Standardschriftart"/>
    <w:link w:val="Textkrper-Zeileneinzug"/>
    <w:uiPriority w:val="99"/>
    <w:semiHidden/>
    <w:locked/>
    <w:rsid w:val="00DE7413"/>
    <w:rPr>
      <w:rFonts w:ascii="Arial" w:hAnsi="Arial" w:cs="Times New Roman"/>
      <w:sz w:val="24"/>
      <w:szCs w:val="24"/>
      <w:lang w:val="en-GB" w:eastAsia="en-GB"/>
    </w:rPr>
  </w:style>
  <w:style w:type="paragraph" w:styleId="Kopfzeile">
    <w:name w:val="header"/>
    <w:basedOn w:val="Standard"/>
    <w:link w:val="KopfzeileZchn"/>
    <w:uiPriority w:val="99"/>
    <w:rsid w:val="00EC3257"/>
    <w:pPr>
      <w:tabs>
        <w:tab w:val="center" w:pos="4153"/>
        <w:tab w:val="right" w:pos="8306"/>
      </w:tabs>
    </w:pPr>
  </w:style>
  <w:style w:type="character" w:customStyle="1" w:styleId="KopfzeileZchn">
    <w:name w:val="Kopfzeile Zchn"/>
    <w:basedOn w:val="Absatz-Standardschriftart"/>
    <w:link w:val="Kopfzeile"/>
    <w:uiPriority w:val="99"/>
    <w:semiHidden/>
    <w:locked/>
    <w:rsid w:val="00DE7413"/>
    <w:rPr>
      <w:rFonts w:ascii="Arial" w:hAnsi="Arial" w:cs="Times New Roman"/>
      <w:sz w:val="24"/>
      <w:szCs w:val="24"/>
      <w:lang w:val="en-GB" w:eastAsia="en-GB"/>
    </w:rPr>
  </w:style>
  <w:style w:type="paragraph" w:styleId="Fuzeile">
    <w:name w:val="footer"/>
    <w:basedOn w:val="Standard"/>
    <w:link w:val="FuzeileZchn"/>
    <w:uiPriority w:val="99"/>
    <w:rsid w:val="00EC3257"/>
    <w:pPr>
      <w:tabs>
        <w:tab w:val="center" w:pos="4153"/>
        <w:tab w:val="right" w:pos="8306"/>
      </w:tabs>
    </w:pPr>
  </w:style>
  <w:style w:type="character" w:customStyle="1" w:styleId="FuzeileZchn">
    <w:name w:val="Fußzeile Zchn"/>
    <w:basedOn w:val="Absatz-Standardschriftart"/>
    <w:link w:val="Fuzeile"/>
    <w:uiPriority w:val="99"/>
    <w:semiHidden/>
    <w:locked/>
    <w:rsid w:val="00DE7413"/>
    <w:rPr>
      <w:rFonts w:ascii="Arial" w:hAnsi="Arial" w:cs="Times New Roman"/>
      <w:sz w:val="24"/>
      <w:szCs w:val="24"/>
      <w:lang w:val="en-GB" w:eastAsia="en-GB"/>
    </w:rPr>
  </w:style>
  <w:style w:type="character" w:styleId="Seitenzahl">
    <w:name w:val="page number"/>
    <w:basedOn w:val="Absatz-Standardschriftart"/>
    <w:uiPriority w:val="99"/>
    <w:rsid w:val="00EC3257"/>
    <w:rPr>
      <w:rFonts w:cs="Times New Roman"/>
    </w:rPr>
  </w:style>
  <w:style w:type="paragraph" w:customStyle="1" w:styleId="WP9Heading">
    <w:name w:val="WP9_Heading"/>
    <w:basedOn w:val="Standard"/>
    <w:uiPriority w:val="99"/>
    <w:rsid w:val="0083615C"/>
    <w:pPr>
      <w:widowControl w:val="0"/>
      <w:jc w:val="center"/>
    </w:pPr>
    <w:rPr>
      <w:smallCaps/>
      <w:lang w:eastAsia="en-US"/>
    </w:rPr>
  </w:style>
  <w:style w:type="paragraph" w:customStyle="1" w:styleId="NumberedPara">
    <w:name w:val="NumberedPara"/>
    <w:basedOn w:val="Standard"/>
    <w:link w:val="NumberedParaChar"/>
    <w:uiPriority w:val="99"/>
    <w:rsid w:val="0083615C"/>
    <w:pPr>
      <w:tabs>
        <w:tab w:val="left" w:pos="720"/>
      </w:tabs>
      <w:spacing w:before="240"/>
      <w:ind w:left="720" w:hanging="720"/>
    </w:pPr>
    <w:rPr>
      <w:lang w:eastAsia="en-US"/>
    </w:rPr>
  </w:style>
  <w:style w:type="paragraph" w:customStyle="1" w:styleId="LetteredSubPara">
    <w:name w:val="Lettered SubPara"/>
    <w:basedOn w:val="Standard"/>
    <w:uiPriority w:val="99"/>
    <w:rsid w:val="0083615C"/>
    <w:pPr>
      <w:tabs>
        <w:tab w:val="left" w:pos="1440"/>
      </w:tabs>
      <w:spacing w:before="240"/>
      <w:ind w:left="1440" w:hanging="720"/>
    </w:pPr>
    <w:rPr>
      <w:lang w:eastAsia="en-US"/>
    </w:rPr>
  </w:style>
  <w:style w:type="paragraph" w:customStyle="1" w:styleId="LetteredSubPara2">
    <w:name w:val="LetteredSubPara2"/>
    <w:basedOn w:val="LetteredSubPara"/>
    <w:uiPriority w:val="99"/>
    <w:rsid w:val="0083615C"/>
    <w:pPr>
      <w:tabs>
        <w:tab w:val="clear" w:pos="1440"/>
        <w:tab w:val="left" w:pos="2160"/>
      </w:tabs>
      <w:ind w:left="2160"/>
    </w:pPr>
  </w:style>
  <w:style w:type="character" w:customStyle="1" w:styleId="NumberedParaChar">
    <w:name w:val="NumberedPara Char"/>
    <w:basedOn w:val="Absatz-Standardschriftart"/>
    <w:link w:val="NumberedPara"/>
    <w:uiPriority w:val="99"/>
    <w:locked/>
    <w:rsid w:val="0083615C"/>
    <w:rPr>
      <w:rFonts w:cs="Times New Roman"/>
      <w:sz w:val="24"/>
      <w:szCs w:val="24"/>
      <w:lang w:val="en-GB" w:eastAsia="en-US" w:bidi="ar-SA"/>
    </w:rPr>
  </w:style>
  <w:style w:type="paragraph" w:customStyle="1" w:styleId="TOC1">
    <w:name w:val="TOC1"/>
    <w:basedOn w:val="Standard"/>
    <w:uiPriority w:val="99"/>
    <w:rsid w:val="0083615C"/>
    <w:pPr>
      <w:widowControl w:val="0"/>
      <w:jc w:val="center"/>
    </w:pPr>
    <w:rPr>
      <w:i/>
      <w:iCs/>
      <w:lang w:eastAsia="en-US"/>
    </w:rPr>
  </w:style>
  <w:style w:type="paragraph" w:styleId="Textkrper-Einzug3">
    <w:name w:val="Body Text Indent 3"/>
    <w:basedOn w:val="Standard"/>
    <w:link w:val="Textkrper-Einzug3Zchn"/>
    <w:uiPriority w:val="99"/>
    <w:rsid w:val="0083615C"/>
    <w:pPr>
      <w:ind w:left="283"/>
    </w:pPr>
    <w:rPr>
      <w:sz w:val="16"/>
      <w:szCs w:val="16"/>
      <w:lang w:eastAsia="en-US"/>
    </w:rPr>
  </w:style>
  <w:style w:type="character" w:customStyle="1" w:styleId="Textkrper-Einzug3Zchn">
    <w:name w:val="Textkörper-Einzug 3 Zchn"/>
    <w:basedOn w:val="Absatz-Standardschriftart"/>
    <w:link w:val="Textkrper-Einzug3"/>
    <w:uiPriority w:val="99"/>
    <w:semiHidden/>
    <w:locked/>
    <w:rsid w:val="00DE7413"/>
    <w:rPr>
      <w:rFonts w:ascii="Arial" w:hAnsi="Arial" w:cs="Times New Roman"/>
      <w:sz w:val="16"/>
      <w:szCs w:val="16"/>
      <w:lang w:val="en-GB" w:eastAsia="en-GB"/>
    </w:rPr>
  </w:style>
  <w:style w:type="paragraph" w:customStyle="1" w:styleId="Para1">
    <w:name w:val="Para 1"/>
    <w:basedOn w:val="Standard"/>
    <w:link w:val="Para1Char"/>
    <w:uiPriority w:val="99"/>
    <w:rsid w:val="0083615C"/>
    <w:pPr>
      <w:widowControl w:val="0"/>
      <w:tabs>
        <w:tab w:val="left" w:pos="0"/>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lang w:eastAsia="en-US"/>
    </w:rPr>
  </w:style>
  <w:style w:type="character" w:customStyle="1" w:styleId="Para1Char">
    <w:name w:val="Para 1 Char"/>
    <w:basedOn w:val="Absatz-Standardschriftart"/>
    <w:link w:val="Para1"/>
    <w:uiPriority w:val="99"/>
    <w:locked/>
    <w:rsid w:val="0083615C"/>
    <w:rPr>
      <w:rFonts w:cs="Times New Roman"/>
      <w:sz w:val="24"/>
      <w:szCs w:val="24"/>
      <w:lang w:val="en-GB" w:eastAsia="en-US" w:bidi="ar-SA"/>
    </w:rPr>
  </w:style>
  <w:style w:type="paragraph" w:customStyle="1" w:styleId="levnl11">
    <w:name w:val="_levnl11"/>
    <w:basedOn w:val="Standard"/>
    <w:uiPriority w:val="99"/>
    <w:rsid w:val="0083615C"/>
    <w:pPr>
      <w:widowControl w:val="0"/>
      <w:tabs>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outlineLvl w:val="0"/>
    </w:pPr>
    <w:rPr>
      <w:lang w:eastAsia="en-US"/>
    </w:rPr>
  </w:style>
  <w:style w:type="paragraph" w:customStyle="1" w:styleId="Para2">
    <w:name w:val="Para 2"/>
    <w:basedOn w:val="Standard"/>
    <w:uiPriority w:val="99"/>
    <w:rsid w:val="0083615C"/>
    <w:pPr>
      <w:widowControl w:val="0"/>
      <w:tabs>
        <w:tab w:val="left" w:pos="0"/>
        <w:tab w:val="left" w:pos="79"/>
        <w:tab w:val="left" w:pos="799"/>
        <w:tab w:val="left" w:pos="1519"/>
        <w:tab w:val="left" w:pos="2239"/>
        <w:tab w:val="left" w:pos="2959"/>
        <w:tab w:val="left" w:pos="3679"/>
        <w:tab w:val="left" w:pos="4399"/>
        <w:tab w:val="left" w:pos="5119"/>
        <w:tab w:val="left" w:pos="5839"/>
        <w:tab w:val="left" w:pos="6559"/>
        <w:tab w:val="left" w:pos="7279"/>
      </w:tabs>
      <w:ind w:left="1359" w:hanging="678"/>
    </w:pPr>
    <w:rPr>
      <w:lang w:eastAsia="en-US"/>
    </w:rPr>
  </w:style>
  <w:style w:type="paragraph" w:customStyle="1" w:styleId="Resume">
    <w:name w:val="Resume"/>
    <w:basedOn w:val="Standard"/>
    <w:next w:val="Standard"/>
    <w:uiPriority w:val="99"/>
    <w:rsid w:val="0083615C"/>
    <w:rPr>
      <w:rFonts w:ascii="Serifa 45" w:hAnsi="Serifa 45" w:cs="Serifa 45"/>
      <w:i/>
      <w:iCs/>
      <w:lang w:eastAsia="en-US"/>
    </w:rPr>
  </w:style>
  <w:style w:type="paragraph" w:styleId="Verzeichnis1">
    <w:name w:val="toc 1"/>
    <w:basedOn w:val="Standard"/>
    <w:next w:val="Standard"/>
    <w:autoRedefine/>
    <w:uiPriority w:val="39"/>
    <w:rsid w:val="005468A0"/>
    <w:pPr>
      <w:tabs>
        <w:tab w:val="right" w:leader="dot" w:pos="8296"/>
      </w:tabs>
    </w:pPr>
    <w:rPr>
      <w:rFonts w:cs="Arial"/>
      <w:b/>
      <w:sz w:val="22"/>
      <w:szCs w:val="22"/>
    </w:rPr>
  </w:style>
  <w:style w:type="character" w:styleId="Hyperlink">
    <w:name w:val="Hyperlink"/>
    <w:basedOn w:val="Absatz-Standardschriftart"/>
    <w:uiPriority w:val="99"/>
    <w:rsid w:val="0083615C"/>
    <w:rPr>
      <w:rFonts w:cs="Times New Roman"/>
      <w:color w:val="0000FF"/>
      <w:u w:val="single"/>
    </w:rPr>
  </w:style>
  <w:style w:type="paragraph" w:styleId="Verzeichnis3">
    <w:name w:val="toc 3"/>
    <w:basedOn w:val="Standard"/>
    <w:next w:val="Standard"/>
    <w:autoRedefine/>
    <w:uiPriority w:val="99"/>
    <w:semiHidden/>
    <w:rsid w:val="00813CA7"/>
    <w:pPr>
      <w:ind w:left="480"/>
    </w:pPr>
  </w:style>
  <w:style w:type="paragraph" w:styleId="Textkrper2">
    <w:name w:val="Body Text 2"/>
    <w:basedOn w:val="Standard"/>
    <w:link w:val="Textkrper2Zchn"/>
    <w:uiPriority w:val="99"/>
    <w:rsid w:val="002662B3"/>
    <w:pPr>
      <w:spacing w:line="480" w:lineRule="auto"/>
    </w:pPr>
    <w:rPr>
      <w:lang w:eastAsia="en-US"/>
    </w:rPr>
  </w:style>
  <w:style w:type="character" w:customStyle="1" w:styleId="Textkrper2Zchn">
    <w:name w:val="Textkörper 2 Zchn"/>
    <w:basedOn w:val="Absatz-Standardschriftart"/>
    <w:link w:val="Textkrper2"/>
    <w:uiPriority w:val="99"/>
    <w:semiHidden/>
    <w:locked/>
    <w:rsid w:val="00DE7413"/>
    <w:rPr>
      <w:rFonts w:ascii="Arial" w:hAnsi="Arial" w:cs="Times New Roman"/>
      <w:sz w:val="24"/>
      <w:szCs w:val="24"/>
      <w:lang w:val="en-GB" w:eastAsia="en-GB"/>
    </w:rPr>
  </w:style>
  <w:style w:type="paragraph" w:styleId="Sprechblasentext">
    <w:name w:val="Balloon Text"/>
    <w:basedOn w:val="Standard"/>
    <w:link w:val="SprechblasentextZchn"/>
    <w:uiPriority w:val="99"/>
    <w:semiHidden/>
    <w:rsid w:val="002028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E7413"/>
    <w:rPr>
      <w:rFonts w:cs="Times New Roman"/>
      <w:sz w:val="2"/>
      <w:lang w:val="en-GB" w:eastAsia="en-GB"/>
    </w:rPr>
  </w:style>
  <w:style w:type="paragraph" w:styleId="Verzeichnis2">
    <w:name w:val="toc 2"/>
    <w:basedOn w:val="Standard"/>
    <w:next w:val="Standard"/>
    <w:autoRedefine/>
    <w:uiPriority w:val="39"/>
    <w:rsid w:val="00BB2AE6"/>
    <w:pPr>
      <w:ind w:left="240"/>
    </w:pPr>
  </w:style>
  <w:style w:type="paragraph" w:styleId="Listenabsatz">
    <w:name w:val="List Paragraph"/>
    <w:basedOn w:val="Standard"/>
    <w:uiPriority w:val="34"/>
    <w:qFormat/>
    <w:rsid w:val="00D91E5F"/>
    <w:pPr>
      <w:ind w:left="720"/>
      <w:contextualSpacing/>
    </w:pPr>
  </w:style>
  <w:style w:type="paragraph" w:styleId="Kommentartext">
    <w:name w:val="annotation text"/>
    <w:basedOn w:val="Standard"/>
    <w:link w:val="KommentartextZchn"/>
    <w:uiPriority w:val="99"/>
    <w:rsid w:val="00D820D3"/>
    <w:pPr>
      <w:spacing w:before="0" w:after="0" w:line="240" w:lineRule="auto"/>
      <w:jc w:val="left"/>
    </w:pPr>
    <w:rPr>
      <w:rFonts w:ascii="Times New Roman" w:hAnsi="Times New Roman"/>
      <w:sz w:val="20"/>
      <w:szCs w:val="20"/>
      <w:lang w:eastAsia="ar-SA"/>
    </w:rPr>
  </w:style>
  <w:style w:type="character" w:customStyle="1" w:styleId="KommentartextZchn">
    <w:name w:val="Kommentartext Zchn"/>
    <w:basedOn w:val="Absatz-Standardschriftart"/>
    <w:link w:val="Kommentartext"/>
    <w:uiPriority w:val="99"/>
    <w:locked/>
    <w:rsid w:val="00D820D3"/>
    <w:rPr>
      <w:rFonts w:cs="Times New Roman"/>
      <w:lang w:val="en-GB" w:eastAsia="ar-SA" w:bidi="ar-SA"/>
    </w:rPr>
  </w:style>
  <w:style w:type="character" w:styleId="Kommentarzeichen">
    <w:name w:val="annotation reference"/>
    <w:basedOn w:val="Absatz-Standardschriftart"/>
    <w:uiPriority w:val="99"/>
    <w:semiHidden/>
    <w:rsid w:val="00E176EE"/>
    <w:rPr>
      <w:rFonts w:cs="Times New Roman"/>
      <w:sz w:val="16"/>
      <w:szCs w:val="16"/>
    </w:rPr>
  </w:style>
  <w:style w:type="paragraph" w:styleId="Kommentarthema">
    <w:name w:val="annotation subject"/>
    <w:basedOn w:val="Kommentartext"/>
    <w:next w:val="Kommentartext"/>
    <w:link w:val="KommentarthemaZchn"/>
    <w:uiPriority w:val="99"/>
    <w:semiHidden/>
    <w:rsid w:val="00E176EE"/>
    <w:pPr>
      <w:spacing w:before="120" w:after="120" w:line="288" w:lineRule="auto"/>
      <w:jc w:val="both"/>
    </w:pPr>
    <w:rPr>
      <w:rFonts w:ascii="Arial" w:hAnsi="Arial"/>
      <w:b/>
      <w:bCs/>
      <w:lang w:eastAsia="en-GB"/>
    </w:rPr>
  </w:style>
  <w:style w:type="character" w:customStyle="1" w:styleId="KommentarthemaZchn">
    <w:name w:val="Kommentarthema Zchn"/>
    <w:basedOn w:val="KommentartextZchn"/>
    <w:link w:val="Kommentarthema"/>
    <w:uiPriority w:val="99"/>
    <w:semiHidden/>
    <w:locked/>
    <w:rsid w:val="00DE7413"/>
    <w:rPr>
      <w:rFonts w:ascii="Arial" w:hAnsi="Arial" w:cs="Times New Roman"/>
      <w:b/>
      <w:bCs/>
      <w:sz w:val="20"/>
      <w:szCs w:val="2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16118">
      <w:marLeft w:val="0"/>
      <w:marRight w:val="0"/>
      <w:marTop w:val="0"/>
      <w:marBottom w:val="0"/>
      <w:divBdr>
        <w:top w:val="none" w:sz="0" w:space="0" w:color="auto"/>
        <w:left w:val="none" w:sz="0" w:space="0" w:color="auto"/>
        <w:bottom w:val="none" w:sz="0" w:space="0" w:color="auto"/>
        <w:right w:val="none" w:sz="0" w:space="0" w:color="auto"/>
      </w:divBdr>
    </w:div>
    <w:div w:id="602416123">
      <w:marLeft w:val="0"/>
      <w:marRight w:val="0"/>
      <w:marTop w:val="0"/>
      <w:marBottom w:val="0"/>
      <w:divBdr>
        <w:top w:val="none" w:sz="0" w:space="0" w:color="auto"/>
        <w:left w:val="none" w:sz="0" w:space="0" w:color="auto"/>
        <w:bottom w:val="none" w:sz="0" w:space="0" w:color="auto"/>
        <w:right w:val="none" w:sz="0" w:space="0" w:color="auto"/>
      </w:divBdr>
      <w:divsChild>
        <w:div w:id="602416126">
          <w:marLeft w:val="547"/>
          <w:marRight w:val="0"/>
          <w:marTop w:val="96"/>
          <w:marBottom w:val="0"/>
          <w:divBdr>
            <w:top w:val="none" w:sz="0" w:space="0" w:color="auto"/>
            <w:left w:val="none" w:sz="0" w:space="0" w:color="auto"/>
            <w:bottom w:val="none" w:sz="0" w:space="0" w:color="auto"/>
            <w:right w:val="none" w:sz="0" w:space="0" w:color="auto"/>
          </w:divBdr>
        </w:div>
        <w:div w:id="602416130">
          <w:marLeft w:val="547"/>
          <w:marRight w:val="0"/>
          <w:marTop w:val="96"/>
          <w:marBottom w:val="0"/>
          <w:divBdr>
            <w:top w:val="none" w:sz="0" w:space="0" w:color="auto"/>
            <w:left w:val="none" w:sz="0" w:space="0" w:color="auto"/>
            <w:bottom w:val="none" w:sz="0" w:space="0" w:color="auto"/>
            <w:right w:val="none" w:sz="0" w:space="0" w:color="auto"/>
          </w:divBdr>
        </w:div>
        <w:div w:id="602416131">
          <w:marLeft w:val="547"/>
          <w:marRight w:val="0"/>
          <w:marTop w:val="96"/>
          <w:marBottom w:val="0"/>
          <w:divBdr>
            <w:top w:val="none" w:sz="0" w:space="0" w:color="auto"/>
            <w:left w:val="none" w:sz="0" w:space="0" w:color="auto"/>
            <w:bottom w:val="none" w:sz="0" w:space="0" w:color="auto"/>
            <w:right w:val="none" w:sz="0" w:space="0" w:color="auto"/>
          </w:divBdr>
        </w:div>
        <w:div w:id="602416137">
          <w:marLeft w:val="547"/>
          <w:marRight w:val="0"/>
          <w:marTop w:val="96"/>
          <w:marBottom w:val="0"/>
          <w:divBdr>
            <w:top w:val="none" w:sz="0" w:space="0" w:color="auto"/>
            <w:left w:val="none" w:sz="0" w:space="0" w:color="auto"/>
            <w:bottom w:val="none" w:sz="0" w:space="0" w:color="auto"/>
            <w:right w:val="none" w:sz="0" w:space="0" w:color="auto"/>
          </w:divBdr>
        </w:div>
        <w:div w:id="602416152">
          <w:marLeft w:val="547"/>
          <w:marRight w:val="0"/>
          <w:marTop w:val="96"/>
          <w:marBottom w:val="0"/>
          <w:divBdr>
            <w:top w:val="none" w:sz="0" w:space="0" w:color="auto"/>
            <w:left w:val="none" w:sz="0" w:space="0" w:color="auto"/>
            <w:bottom w:val="none" w:sz="0" w:space="0" w:color="auto"/>
            <w:right w:val="none" w:sz="0" w:space="0" w:color="auto"/>
          </w:divBdr>
        </w:div>
      </w:divsChild>
    </w:div>
    <w:div w:id="602416133">
      <w:marLeft w:val="0"/>
      <w:marRight w:val="0"/>
      <w:marTop w:val="0"/>
      <w:marBottom w:val="0"/>
      <w:divBdr>
        <w:top w:val="none" w:sz="0" w:space="0" w:color="auto"/>
        <w:left w:val="none" w:sz="0" w:space="0" w:color="auto"/>
        <w:bottom w:val="none" w:sz="0" w:space="0" w:color="auto"/>
        <w:right w:val="none" w:sz="0" w:space="0" w:color="auto"/>
      </w:divBdr>
      <w:divsChild>
        <w:div w:id="602416121">
          <w:marLeft w:val="547"/>
          <w:marRight w:val="0"/>
          <w:marTop w:val="96"/>
          <w:marBottom w:val="0"/>
          <w:divBdr>
            <w:top w:val="none" w:sz="0" w:space="0" w:color="auto"/>
            <w:left w:val="none" w:sz="0" w:space="0" w:color="auto"/>
            <w:bottom w:val="none" w:sz="0" w:space="0" w:color="auto"/>
            <w:right w:val="none" w:sz="0" w:space="0" w:color="auto"/>
          </w:divBdr>
        </w:div>
        <w:div w:id="602416124">
          <w:marLeft w:val="547"/>
          <w:marRight w:val="0"/>
          <w:marTop w:val="96"/>
          <w:marBottom w:val="0"/>
          <w:divBdr>
            <w:top w:val="none" w:sz="0" w:space="0" w:color="auto"/>
            <w:left w:val="none" w:sz="0" w:space="0" w:color="auto"/>
            <w:bottom w:val="none" w:sz="0" w:space="0" w:color="auto"/>
            <w:right w:val="none" w:sz="0" w:space="0" w:color="auto"/>
          </w:divBdr>
        </w:div>
        <w:div w:id="602416134">
          <w:marLeft w:val="547"/>
          <w:marRight w:val="0"/>
          <w:marTop w:val="96"/>
          <w:marBottom w:val="0"/>
          <w:divBdr>
            <w:top w:val="none" w:sz="0" w:space="0" w:color="auto"/>
            <w:left w:val="none" w:sz="0" w:space="0" w:color="auto"/>
            <w:bottom w:val="none" w:sz="0" w:space="0" w:color="auto"/>
            <w:right w:val="none" w:sz="0" w:space="0" w:color="auto"/>
          </w:divBdr>
        </w:div>
        <w:div w:id="602416141">
          <w:marLeft w:val="547"/>
          <w:marRight w:val="0"/>
          <w:marTop w:val="96"/>
          <w:marBottom w:val="0"/>
          <w:divBdr>
            <w:top w:val="none" w:sz="0" w:space="0" w:color="auto"/>
            <w:left w:val="none" w:sz="0" w:space="0" w:color="auto"/>
            <w:bottom w:val="none" w:sz="0" w:space="0" w:color="auto"/>
            <w:right w:val="none" w:sz="0" w:space="0" w:color="auto"/>
          </w:divBdr>
        </w:div>
        <w:div w:id="602416144">
          <w:marLeft w:val="547"/>
          <w:marRight w:val="0"/>
          <w:marTop w:val="96"/>
          <w:marBottom w:val="0"/>
          <w:divBdr>
            <w:top w:val="none" w:sz="0" w:space="0" w:color="auto"/>
            <w:left w:val="none" w:sz="0" w:space="0" w:color="auto"/>
            <w:bottom w:val="none" w:sz="0" w:space="0" w:color="auto"/>
            <w:right w:val="none" w:sz="0" w:space="0" w:color="auto"/>
          </w:divBdr>
        </w:div>
      </w:divsChild>
    </w:div>
    <w:div w:id="602416135">
      <w:marLeft w:val="0"/>
      <w:marRight w:val="0"/>
      <w:marTop w:val="0"/>
      <w:marBottom w:val="0"/>
      <w:divBdr>
        <w:top w:val="none" w:sz="0" w:space="0" w:color="auto"/>
        <w:left w:val="none" w:sz="0" w:space="0" w:color="auto"/>
        <w:bottom w:val="none" w:sz="0" w:space="0" w:color="auto"/>
        <w:right w:val="none" w:sz="0" w:space="0" w:color="auto"/>
      </w:divBdr>
    </w:div>
    <w:div w:id="602416136">
      <w:marLeft w:val="0"/>
      <w:marRight w:val="0"/>
      <w:marTop w:val="0"/>
      <w:marBottom w:val="0"/>
      <w:divBdr>
        <w:top w:val="none" w:sz="0" w:space="0" w:color="auto"/>
        <w:left w:val="none" w:sz="0" w:space="0" w:color="auto"/>
        <w:bottom w:val="none" w:sz="0" w:space="0" w:color="auto"/>
        <w:right w:val="none" w:sz="0" w:space="0" w:color="auto"/>
      </w:divBdr>
      <w:divsChild>
        <w:div w:id="602416149">
          <w:marLeft w:val="0"/>
          <w:marRight w:val="0"/>
          <w:marTop w:val="0"/>
          <w:marBottom w:val="0"/>
          <w:divBdr>
            <w:top w:val="none" w:sz="0" w:space="0" w:color="auto"/>
            <w:left w:val="none" w:sz="0" w:space="0" w:color="auto"/>
            <w:bottom w:val="none" w:sz="0" w:space="0" w:color="auto"/>
            <w:right w:val="none" w:sz="0" w:space="0" w:color="auto"/>
          </w:divBdr>
          <w:divsChild>
            <w:div w:id="602416128">
              <w:marLeft w:val="0"/>
              <w:marRight w:val="0"/>
              <w:marTop w:val="0"/>
              <w:marBottom w:val="0"/>
              <w:divBdr>
                <w:top w:val="none" w:sz="0" w:space="0" w:color="auto"/>
                <w:left w:val="none" w:sz="0" w:space="0" w:color="auto"/>
                <w:bottom w:val="none" w:sz="0" w:space="0" w:color="auto"/>
                <w:right w:val="none" w:sz="0" w:space="0" w:color="auto"/>
              </w:divBdr>
              <w:divsChild>
                <w:div w:id="602416146">
                  <w:marLeft w:val="0"/>
                  <w:marRight w:val="0"/>
                  <w:marTop w:val="0"/>
                  <w:marBottom w:val="0"/>
                  <w:divBdr>
                    <w:top w:val="none" w:sz="0" w:space="0" w:color="auto"/>
                    <w:left w:val="none" w:sz="0" w:space="0" w:color="auto"/>
                    <w:bottom w:val="none" w:sz="0" w:space="0" w:color="auto"/>
                    <w:right w:val="none" w:sz="0" w:space="0" w:color="auto"/>
                  </w:divBdr>
                  <w:divsChild>
                    <w:div w:id="602416151">
                      <w:marLeft w:val="0"/>
                      <w:marRight w:val="0"/>
                      <w:marTop w:val="0"/>
                      <w:marBottom w:val="0"/>
                      <w:divBdr>
                        <w:top w:val="none" w:sz="0" w:space="0" w:color="auto"/>
                        <w:left w:val="none" w:sz="0" w:space="0" w:color="auto"/>
                        <w:bottom w:val="none" w:sz="0" w:space="0" w:color="auto"/>
                        <w:right w:val="none" w:sz="0" w:space="0" w:color="auto"/>
                      </w:divBdr>
                      <w:divsChild>
                        <w:div w:id="602416132">
                          <w:marLeft w:val="0"/>
                          <w:marRight w:val="0"/>
                          <w:marTop w:val="0"/>
                          <w:marBottom w:val="0"/>
                          <w:divBdr>
                            <w:top w:val="none" w:sz="0" w:space="0" w:color="auto"/>
                            <w:left w:val="none" w:sz="0" w:space="0" w:color="auto"/>
                            <w:bottom w:val="none" w:sz="0" w:space="0" w:color="auto"/>
                            <w:right w:val="none" w:sz="0" w:space="0" w:color="auto"/>
                          </w:divBdr>
                          <w:divsChild>
                            <w:div w:id="602416119">
                              <w:marLeft w:val="0"/>
                              <w:marRight w:val="0"/>
                              <w:marTop w:val="0"/>
                              <w:marBottom w:val="0"/>
                              <w:divBdr>
                                <w:top w:val="none" w:sz="0" w:space="0" w:color="auto"/>
                                <w:left w:val="none" w:sz="0" w:space="0" w:color="auto"/>
                                <w:bottom w:val="none" w:sz="0" w:space="0" w:color="auto"/>
                                <w:right w:val="none" w:sz="0" w:space="0" w:color="auto"/>
                              </w:divBdr>
                              <w:divsChild>
                                <w:div w:id="602416139">
                                  <w:marLeft w:val="-260"/>
                                  <w:marRight w:val="-260"/>
                                  <w:marTop w:val="0"/>
                                  <w:marBottom w:val="360"/>
                                  <w:divBdr>
                                    <w:top w:val="none" w:sz="0" w:space="0" w:color="auto"/>
                                    <w:left w:val="none" w:sz="0" w:space="0" w:color="auto"/>
                                    <w:bottom w:val="single" w:sz="4" w:space="18" w:color="FAFAFA"/>
                                    <w:right w:val="none" w:sz="0" w:space="0" w:color="auto"/>
                                  </w:divBdr>
                                  <w:divsChild>
                                    <w:div w:id="60241612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416140">
      <w:marLeft w:val="0"/>
      <w:marRight w:val="0"/>
      <w:marTop w:val="0"/>
      <w:marBottom w:val="0"/>
      <w:divBdr>
        <w:top w:val="none" w:sz="0" w:space="0" w:color="auto"/>
        <w:left w:val="none" w:sz="0" w:space="0" w:color="auto"/>
        <w:bottom w:val="none" w:sz="0" w:space="0" w:color="auto"/>
        <w:right w:val="none" w:sz="0" w:space="0" w:color="auto"/>
      </w:divBdr>
      <w:divsChild>
        <w:div w:id="602416127">
          <w:marLeft w:val="547"/>
          <w:marRight w:val="0"/>
          <w:marTop w:val="115"/>
          <w:marBottom w:val="0"/>
          <w:divBdr>
            <w:top w:val="none" w:sz="0" w:space="0" w:color="auto"/>
            <w:left w:val="none" w:sz="0" w:space="0" w:color="auto"/>
            <w:bottom w:val="none" w:sz="0" w:space="0" w:color="auto"/>
            <w:right w:val="none" w:sz="0" w:space="0" w:color="auto"/>
          </w:divBdr>
        </w:div>
        <w:div w:id="602416138">
          <w:marLeft w:val="547"/>
          <w:marRight w:val="0"/>
          <w:marTop w:val="115"/>
          <w:marBottom w:val="0"/>
          <w:divBdr>
            <w:top w:val="none" w:sz="0" w:space="0" w:color="auto"/>
            <w:left w:val="none" w:sz="0" w:space="0" w:color="auto"/>
            <w:bottom w:val="none" w:sz="0" w:space="0" w:color="auto"/>
            <w:right w:val="none" w:sz="0" w:space="0" w:color="auto"/>
          </w:divBdr>
        </w:div>
        <w:div w:id="602416145">
          <w:marLeft w:val="547"/>
          <w:marRight w:val="0"/>
          <w:marTop w:val="115"/>
          <w:marBottom w:val="0"/>
          <w:divBdr>
            <w:top w:val="none" w:sz="0" w:space="0" w:color="auto"/>
            <w:left w:val="none" w:sz="0" w:space="0" w:color="auto"/>
            <w:bottom w:val="none" w:sz="0" w:space="0" w:color="auto"/>
            <w:right w:val="none" w:sz="0" w:space="0" w:color="auto"/>
          </w:divBdr>
        </w:div>
      </w:divsChild>
    </w:div>
    <w:div w:id="602416143">
      <w:marLeft w:val="0"/>
      <w:marRight w:val="0"/>
      <w:marTop w:val="0"/>
      <w:marBottom w:val="0"/>
      <w:divBdr>
        <w:top w:val="none" w:sz="0" w:space="0" w:color="auto"/>
        <w:left w:val="none" w:sz="0" w:space="0" w:color="auto"/>
        <w:bottom w:val="none" w:sz="0" w:space="0" w:color="auto"/>
        <w:right w:val="none" w:sz="0" w:space="0" w:color="auto"/>
      </w:divBdr>
    </w:div>
    <w:div w:id="602416147">
      <w:marLeft w:val="0"/>
      <w:marRight w:val="0"/>
      <w:marTop w:val="0"/>
      <w:marBottom w:val="0"/>
      <w:divBdr>
        <w:top w:val="none" w:sz="0" w:space="0" w:color="auto"/>
        <w:left w:val="none" w:sz="0" w:space="0" w:color="auto"/>
        <w:bottom w:val="none" w:sz="0" w:space="0" w:color="auto"/>
        <w:right w:val="none" w:sz="0" w:space="0" w:color="auto"/>
      </w:divBdr>
      <w:divsChild>
        <w:div w:id="602416122">
          <w:marLeft w:val="547"/>
          <w:marRight w:val="0"/>
          <w:marTop w:val="96"/>
          <w:marBottom w:val="0"/>
          <w:divBdr>
            <w:top w:val="none" w:sz="0" w:space="0" w:color="auto"/>
            <w:left w:val="none" w:sz="0" w:space="0" w:color="auto"/>
            <w:bottom w:val="none" w:sz="0" w:space="0" w:color="auto"/>
            <w:right w:val="none" w:sz="0" w:space="0" w:color="auto"/>
          </w:divBdr>
        </w:div>
        <w:div w:id="602416125">
          <w:marLeft w:val="547"/>
          <w:marRight w:val="0"/>
          <w:marTop w:val="96"/>
          <w:marBottom w:val="0"/>
          <w:divBdr>
            <w:top w:val="none" w:sz="0" w:space="0" w:color="auto"/>
            <w:left w:val="none" w:sz="0" w:space="0" w:color="auto"/>
            <w:bottom w:val="none" w:sz="0" w:space="0" w:color="auto"/>
            <w:right w:val="none" w:sz="0" w:space="0" w:color="auto"/>
          </w:divBdr>
        </w:div>
        <w:div w:id="602416129">
          <w:marLeft w:val="547"/>
          <w:marRight w:val="0"/>
          <w:marTop w:val="96"/>
          <w:marBottom w:val="0"/>
          <w:divBdr>
            <w:top w:val="none" w:sz="0" w:space="0" w:color="auto"/>
            <w:left w:val="none" w:sz="0" w:space="0" w:color="auto"/>
            <w:bottom w:val="none" w:sz="0" w:space="0" w:color="auto"/>
            <w:right w:val="none" w:sz="0" w:space="0" w:color="auto"/>
          </w:divBdr>
        </w:div>
        <w:div w:id="602416142">
          <w:marLeft w:val="547"/>
          <w:marRight w:val="0"/>
          <w:marTop w:val="96"/>
          <w:marBottom w:val="0"/>
          <w:divBdr>
            <w:top w:val="none" w:sz="0" w:space="0" w:color="auto"/>
            <w:left w:val="none" w:sz="0" w:space="0" w:color="auto"/>
            <w:bottom w:val="none" w:sz="0" w:space="0" w:color="auto"/>
            <w:right w:val="none" w:sz="0" w:space="0" w:color="auto"/>
          </w:divBdr>
        </w:div>
        <w:div w:id="602416148">
          <w:marLeft w:val="547"/>
          <w:marRight w:val="0"/>
          <w:marTop w:val="96"/>
          <w:marBottom w:val="0"/>
          <w:divBdr>
            <w:top w:val="none" w:sz="0" w:space="0" w:color="auto"/>
            <w:left w:val="none" w:sz="0" w:space="0" w:color="auto"/>
            <w:bottom w:val="none" w:sz="0" w:space="0" w:color="auto"/>
            <w:right w:val="none" w:sz="0" w:space="0" w:color="auto"/>
          </w:divBdr>
        </w:div>
      </w:divsChild>
    </w:div>
    <w:div w:id="6024161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604B9-5A99-4CB3-9FE0-58B9FEF5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1175</Words>
  <Characters>7179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EUROPEAN DISTRIBUTED INSTITUTE FOR TAXONOMY (EDIT)</vt:lpstr>
    </vt:vector>
  </TitlesOfParts>
  <Company>BGBM</Company>
  <LinksUpToDate>false</LinksUpToDate>
  <CharactersWithSpaces>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DISTRIBUTED INSTITUTE FOR TAXONOMY (EDIT)</dc:title>
  <dc:subject/>
  <dc:creator>Walter G. Berendsohn</dc:creator>
  <cp:keywords/>
  <dc:description/>
  <cp:lastModifiedBy>Tilley Laura</cp:lastModifiedBy>
  <cp:revision>2</cp:revision>
  <cp:lastPrinted>2018-04-20T09:48:00Z</cp:lastPrinted>
  <dcterms:created xsi:type="dcterms:W3CDTF">2018-11-21T15:45:00Z</dcterms:created>
  <dcterms:modified xsi:type="dcterms:W3CDTF">2018-11-21T15:45:00Z</dcterms:modified>
</cp:coreProperties>
</file>